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F8206" w14:textId="40610ACB" w:rsidR="003A2239" w:rsidRPr="0052548E" w:rsidRDefault="003A2239" w:rsidP="003A223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FB650A" w:rsidRPr="00FB650A">
        <w:rPr>
          <w:rFonts w:ascii="Arial" w:hAnsi="Arial" w:cs="Arial"/>
          <w:b/>
          <w:bCs/>
          <w:sz w:val="28"/>
        </w:rPr>
        <w:t>R1-2202261</w:t>
      </w:r>
    </w:p>
    <w:p w14:paraId="6E7C288C" w14:textId="77777777" w:rsidR="003A2239" w:rsidRPr="009513AC" w:rsidRDefault="003A2239" w:rsidP="003A223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</w:rPr>
        <w:t>rd</w:t>
      </w:r>
      <w:r>
        <w:rPr>
          <w:rFonts w:ascii="Arial" w:eastAsia="MS Mincho" w:hAnsi="Arial" w:cs="Arial"/>
          <w:b/>
          <w:bCs/>
          <w:sz w:val="28"/>
        </w:rPr>
        <w:t>, 2022</w:t>
      </w:r>
    </w:p>
    <w:p w14:paraId="4EB71363" w14:textId="77777777" w:rsidR="00460FC6" w:rsidRPr="00B84447" w:rsidRDefault="00460FC6" w:rsidP="00460FC6">
      <w:pPr>
        <w:pStyle w:val="3GPPHeader"/>
      </w:pPr>
    </w:p>
    <w:p w14:paraId="606F9DFF" w14:textId="7017AA6C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  <w:lang w:val="en-US"/>
        </w:rPr>
        <w:t>Agenda Item:</w:t>
      </w:r>
      <w:r w:rsidRPr="00B84447">
        <w:rPr>
          <w:sz w:val="22"/>
          <w:szCs w:val="22"/>
          <w:lang w:val="en-US"/>
        </w:rPr>
        <w:tab/>
      </w:r>
      <w:r w:rsidR="00951DC5" w:rsidRPr="00B84447">
        <w:rPr>
          <w:sz w:val="22"/>
          <w:szCs w:val="22"/>
        </w:rPr>
        <w:t>5</w:t>
      </w:r>
    </w:p>
    <w:p w14:paraId="350D2218" w14:textId="77777777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</w:rPr>
        <w:t>Source:</w:t>
      </w:r>
      <w:r w:rsidRPr="00B84447">
        <w:rPr>
          <w:sz w:val="22"/>
          <w:szCs w:val="22"/>
        </w:rPr>
        <w:tab/>
        <w:t>Ericsson</w:t>
      </w:r>
    </w:p>
    <w:p w14:paraId="5ECE26AC" w14:textId="77777777" w:rsidR="00303D4A" w:rsidRPr="00303D4A" w:rsidRDefault="00460FC6" w:rsidP="00303D4A">
      <w:pPr>
        <w:pStyle w:val="3GPPHeader"/>
        <w:ind w:left="1701" w:hanging="1701"/>
        <w:rPr>
          <w:rFonts w:cs="Arial"/>
          <w:bCs/>
        </w:rPr>
      </w:pPr>
      <w:r w:rsidRPr="00B84447">
        <w:rPr>
          <w:sz w:val="22"/>
          <w:szCs w:val="22"/>
        </w:rPr>
        <w:t>Title:</w:t>
      </w:r>
      <w:r w:rsidRPr="00B84447">
        <w:rPr>
          <w:sz w:val="22"/>
          <w:szCs w:val="22"/>
        </w:rPr>
        <w:tab/>
      </w:r>
      <w:r w:rsidR="00951DC5" w:rsidRPr="00B84447">
        <w:rPr>
          <w:sz w:val="22"/>
          <w:szCs w:val="22"/>
        </w:rPr>
        <w:t>Discussion on RAN</w:t>
      </w:r>
      <w:r w:rsidR="00303D4A">
        <w:rPr>
          <w:sz w:val="22"/>
          <w:szCs w:val="22"/>
        </w:rPr>
        <w:t>4</w:t>
      </w:r>
      <w:r w:rsidR="00951DC5" w:rsidRPr="00B84447">
        <w:rPr>
          <w:sz w:val="22"/>
          <w:szCs w:val="22"/>
        </w:rPr>
        <w:t xml:space="preserve"> </w:t>
      </w:r>
      <w:r w:rsidR="00066E44" w:rsidRPr="00B84447">
        <w:rPr>
          <w:sz w:val="22"/>
          <w:szCs w:val="22"/>
        </w:rPr>
        <w:t xml:space="preserve">LS </w:t>
      </w:r>
      <w:r w:rsidR="007B00DA">
        <w:rPr>
          <w:rFonts w:cs="Arial"/>
        </w:rPr>
        <w:t xml:space="preserve">on </w:t>
      </w:r>
      <w:r w:rsidR="00303D4A" w:rsidRPr="00303D4A">
        <w:rPr>
          <w:rFonts w:cs="Arial"/>
          <w:bCs/>
        </w:rPr>
        <w:t>P</w:t>
      </w:r>
      <w:r w:rsidR="00303D4A" w:rsidRPr="00303D4A">
        <w:rPr>
          <w:rFonts w:cs="Arial"/>
          <w:bCs/>
          <w:vertAlign w:val="subscript"/>
        </w:rPr>
        <w:t>EMAX</w:t>
      </w:r>
      <w:r w:rsidR="00303D4A" w:rsidRPr="00303D4A">
        <w:rPr>
          <w:rFonts w:cs="Arial"/>
          <w:bCs/>
        </w:rPr>
        <w:t xml:space="preserve"> for NR-V2X</w:t>
      </w:r>
    </w:p>
    <w:p w14:paraId="16943118" w14:textId="25AE6F13" w:rsidR="00460FC6" w:rsidRPr="009E36C8" w:rsidRDefault="00460FC6" w:rsidP="00303D4A">
      <w:pPr>
        <w:pStyle w:val="3GPPHeader"/>
        <w:ind w:left="1701" w:hanging="1701"/>
        <w:rPr>
          <w:sz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62951758" w14:textId="77777777" w:rsidR="00DE462C" w:rsidRPr="00CE0424" w:rsidRDefault="00DE462C" w:rsidP="00460FC6">
      <w:pPr>
        <w:pStyle w:val="3GPPHeader"/>
      </w:pPr>
    </w:p>
    <w:p w14:paraId="4E2C124D" w14:textId="34DC3E41" w:rsidR="00460FC6" w:rsidRDefault="00460FC6" w:rsidP="00460FC6">
      <w:pPr>
        <w:pStyle w:val="Heading1"/>
      </w:pPr>
      <w:r>
        <w:t>1</w:t>
      </w:r>
      <w:r>
        <w:tab/>
      </w:r>
      <w:r w:rsidR="00951DC5">
        <w:t>Introduction</w:t>
      </w:r>
    </w:p>
    <w:p w14:paraId="14DBB664" w14:textId="0CFC2DEE" w:rsidR="00F96CF1" w:rsidRPr="00F96CF1" w:rsidRDefault="000161C9" w:rsidP="00F96CF1">
      <w:pPr>
        <w:spacing w:before="180" w:afterLines="100" w:after="240"/>
        <w:jc w:val="both"/>
        <w:rPr>
          <w:rFonts w:eastAsia="SimSun" w:cs="Arial"/>
          <w:lang w:eastAsia="zh-CN"/>
        </w:rPr>
      </w:pPr>
      <w:r w:rsidRPr="005E0289">
        <w:t>RAN1 received a LS from RAN WG</w:t>
      </w:r>
      <w:r w:rsidR="00F96CF1">
        <w:t>4</w:t>
      </w:r>
      <w:r w:rsidR="005867CF">
        <w:t xml:space="preserve"> </w:t>
      </w:r>
      <w:r w:rsidR="007B00DA">
        <w:t xml:space="preserve">regarding </w:t>
      </w:r>
      <w:r w:rsidR="00F96CF1">
        <w:t xml:space="preserve">the proper parameter to be used to limit </w:t>
      </w:r>
      <w:r w:rsidR="00F96CF1" w:rsidRPr="00D55965">
        <w:rPr>
          <w:rFonts w:eastAsia="SimSun" w:cs="Arial"/>
          <w:lang w:eastAsia="zh-CN"/>
        </w:rPr>
        <w:t xml:space="preserve">the </w:t>
      </w:r>
      <w:r w:rsidR="00F96CF1" w:rsidRPr="00D55965">
        <w:t>transmitted power of PSSCH/PSCCH for V2X can be used in both in-coverage and out-of-coverage</w:t>
      </w:r>
      <w:r w:rsidR="00F96CF1">
        <w:t xml:space="preserve"> and whether this parameter can </w:t>
      </w:r>
      <w:r w:rsidR="00F96CF1" w:rsidRPr="00D55965">
        <w:rPr>
          <w:rFonts w:eastAsia="SimSun" w:cs="Arial"/>
          <w:lang w:eastAsia="zh-CN"/>
        </w:rPr>
        <w:t>be associated with or without a serving cell on the NR V2X carrier</w:t>
      </w:r>
      <w:r w:rsidR="00F96CF1">
        <w:rPr>
          <w:rFonts w:eastAsia="SimSun" w:cs="Arial"/>
          <w:lang w:eastAsia="zh-CN"/>
        </w:rPr>
        <w:t>. The LS from RAN WG4 is divided in two different issues which are discussed in the following section.</w:t>
      </w:r>
    </w:p>
    <w:p w14:paraId="6868D469" w14:textId="778FD0E4" w:rsidR="00A54C07" w:rsidRDefault="001C5EA9" w:rsidP="00A54C0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A54C07">
        <w:rPr>
          <w:lang w:val="en-US"/>
        </w:rPr>
        <w:t>Discussion</w:t>
      </w:r>
    </w:p>
    <w:p w14:paraId="6F6DE32D" w14:textId="218F18D9" w:rsidR="00F96CF1" w:rsidRDefault="00F96CF1" w:rsidP="00F96CF1">
      <w:pPr>
        <w:pStyle w:val="Heading2"/>
      </w:pPr>
      <w:r>
        <w:t>2.1</w:t>
      </w:r>
      <w:r>
        <w:tab/>
        <w:t>Issue 1</w:t>
      </w:r>
    </w:p>
    <w:p w14:paraId="5F50D783" w14:textId="33522250" w:rsidR="00AE003F" w:rsidRDefault="00F96CF1" w:rsidP="007B00DA">
      <w:pPr>
        <w:spacing w:before="240"/>
        <w:jc w:val="both"/>
      </w:pPr>
      <w:r>
        <w:t>The first issue from RAN WG4 is related to the specific parameter to be used for the transmitted power o</w:t>
      </w:r>
      <w:r w:rsidR="005B7C72">
        <w:t>f</w:t>
      </w:r>
      <w:r>
        <w:t xml:space="preserve"> PSSCH/PSCCH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003F" w14:paraId="25A2E3B0" w14:textId="77777777" w:rsidTr="00AE003F">
        <w:tc>
          <w:tcPr>
            <w:tcW w:w="9629" w:type="dxa"/>
          </w:tcPr>
          <w:p w14:paraId="6D2AFFC4" w14:textId="67628206" w:rsidR="00AE003F" w:rsidRPr="00F96CF1" w:rsidRDefault="00F96CF1" w:rsidP="00F96CF1">
            <w:pPr>
              <w:pStyle w:val="Header"/>
              <w:rPr>
                <w:b/>
              </w:rPr>
            </w:pPr>
            <w:r w:rsidRPr="00F96CF1">
              <w:rPr>
                <w:rFonts w:eastAsia="SimSun" w:cs="Arial"/>
                <w:b/>
                <w:bCs/>
                <w:lang w:eastAsia="zh-CN"/>
              </w:rPr>
              <w:t>Issue 1:</w:t>
            </w:r>
            <w:r w:rsidRPr="00D55965">
              <w:rPr>
                <w:rFonts w:eastAsia="SimSun" w:cs="Arial"/>
                <w:lang w:eastAsia="zh-CN"/>
              </w:rPr>
              <w:t xml:space="preserve"> It is RAN4 understanding that the parameter to limit the </w:t>
            </w:r>
            <w:r w:rsidRPr="00D55965">
              <w:t>transmitted power of PSSCH/PSCCH for V2X can be used in both in-coverage and out-of-coverage. RAN4 would like to check with RAN1 and RAN2 which parameter (</w:t>
            </w:r>
            <w:proofErr w:type="spellStart"/>
            <w:r w:rsidRPr="00D55965">
              <w:rPr>
                <w:i/>
                <w:highlight w:val="yellow"/>
              </w:rPr>
              <w:t>sl-maxTxPower</w:t>
            </w:r>
            <w:proofErr w:type="spellEnd"/>
            <w:r w:rsidRPr="00D55965">
              <w:rPr>
                <w:i/>
              </w:rPr>
              <w:t xml:space="preserve">, </w:t>
            </w:r>
            <w:proofErr w:type="spellStart"/>
            <w:r w:rsidRPr="00D55965">
              <w:rPr>
                <w:rFonts w:eastAsia="Malgun Gothic"/>
                <w:i/>
                <w:iCs/>
                <w:highlight w:val="yellow"/>
                <w:lang w:val="en-US"/>
              </w:rPr>
              <w:t>sl-MaxTransPower</w:t>
            </w:r>
            <w:proofErr w:type="spellEnd"/>
            <w:r w:rsidRPr="00D55965">
              <w:rPr>
                <w:rFonts w:eastAsia="Malgun Gothic"/>
                <w:i/>
                <w:iCs/>
                <w:lang w:val="en-US"/>
              </w:rPr>
              <w:t xml:space="preserve">, </w:t>
            </w:r>
            <w:r w:rsidRPr="00D55965">
              <w:rPr>
                <w:rFonts w:eastAsia="Malgun Gothic"/>
                <w:i/>
                <w:iCs/>
                <w:highlight w:val="yellow"/>
                <w:lang w:val="en-US"/>
              </w:rPr>
              <w:t>SL-</w:t>
            </w:r>
            <w:proofErr w:type="spellStart"/>
            <w:r w:rsidRPr="00D55965">
              <w:rPr>
                <w:rFonts w:eastAsia="Malgun Gothic"/>
                <w:i/>
                <w:iCs/>
                <w:highlight w:val="yellow"/>
                <w:lang w:val="en-US"/>
              </w:rPr>
              <w:t>TxPower</w:t>
            </w:r>
            <w:proofErr w:type="spellEnd"/>
            <w:r w:rsidRPr="00D55965">
              <w:t xml:space="preserve">) is the correct one to be used to </w:t>
            </w:r>
            <w:proofErr w:type="spellStart"/>
            <w:r w:rsidRPr="00D55965">
              <w:t>fulfill</w:t>
            </w:r>
            <w:proofErr w:type="spellEnd"/>
            <w:r w:rsidRPr="00D55965">
              <w:t xml:space="preserve"> the purpose?</w:t>
            </w:r>
          </w:p>
        </w:tc>
      </w:tr>
    </w:tbl>
    <w:p w14:paraId="60CA0FF5" w14:textId="27A56BFA" w:rsidR="00C4231F" w:rsidRPr="00461104" w:rsidRDefault="003F321E" w:rsidP="007B00DA">
      <w:pPr>
        <w:spacing w:before="240"/>
        <w:jc w:val="both"/>
      </w:pPr>
      <w:r w:rsidRPr="003F321E">
        <w:rPr>
          <w:rFonts w:eastAsia="SimSun"/>
          <w:lang w:eastAsia="zh-CN"/>
        </w:rPr>
        <w:t>RAN1 ha</w:t>
      </w:r>
      <w:r>
        <w:rPr>
          <w:rFonts w:eastAsia="SimSun"/>
          <w:lang w:eastAsia="zh-CN"/>
        </w:rPr>
        <w:t xml:space="preserve">d </w:t>
      </w:r>
      <w:r w:rsidRPr="003F321E">
        <w:rPr>
          <w:rFonts w:eastAsia="SimSun"/>
          <w:lang w:eastAsia="zh-CN"/>
        </w:rPr>
        <w:t>a discussion</w:t>
      </w:r>
      <w:r>
        <w:rPr>
          <w:rFonts w:eastAsia="SimSun"/>
          <w:lang w:eastAsia="zh-CN"/>
        </w:rPr>
        <w:t xml:space="preserve"> during RAN1</w:t>
      </w:r>
      <w:r w:rsidRPr="003F321E">
        <w:rPr>
          <w:rFonts w:eastAsia="SimSun"/>
          <w:lang w:eastAsia="zh-CN"/>
        </w:rPr>
        <w:t xml:space="preserve">#106-e to modify the parameter </w:t>
      </w:r>
      <w:r w:rsidRPr="003F321E">
        <w:rPr>
          <w:i/>
          <w:iCs/>
        </w:rPr>
        <w:t>sl-MaxTxPower-r16</w:t>
      </w:r>
      <w:r w:rsidRPr="003F321E">
        <w:t xml:space="preserve"> within the TS 38.213 </w:t>
      </w:r>
      <w:proofErr w:type="gramStart"/>
      <w:r w:rsidRPr="003F321E">
        <w:t>in order to</w:t>
      </w:r>
      <w:proofErr w:type="gramEnd"/>
      <w:r w:rsidRPr="003F321E">
        <w:t xml:space="preserve"> align the </w:t>
      </w:r>
      <w:r>
        <w:t xml:space="preserve">parameter </w:t>
      </w:r>
      <w:r w:rsidRPr="003F321E">
        <w:t xml:space="preserve">naming associated to the transmission power of PSCCH/PSSCH in case of congestion control while also acknowledging that the parameter </w:t>
      </w:r>
      <w:proofErr w:type="spellStart"/>
      <w:r w:rsidRPr="003F321E">
        <w:rPr>
          <w:rFonts w:eastAsia="Malgun Gothic"/>
          <w:i/>
          <w:iCs/>
        </w:rPr>
        <w:t>sl-MaxTransPower</w:t>
      </w:r>
      <w:proofErr w:type="spellEnd"/>
      <w:r w:rsidRPr="003F321E">
        <w:t xml:space="preserve"> introduced in </w:t>
      </w:r>
      <w:r w:rsidRPr="003F321E">
        <w:rPr>
          <w:i/>
          <w:iCs/>
        </w:rPr>
        <w:t>SL-</w:t>
      </w:r>
      <w:proofErr w:type="spellStart"/>
      <w:r w:rsidRPr="003F321E">
        <w:rPr>
          <w:i/>
          <w:iCs/>
        </w:rPr>
        <w:t>ResourcePool</w:t>
      </w:r>
      <w:proofErr w:type="spellEnd"/>
      <w:r w:rsidRPr="003F321E">
        <w:t xml:space="preserve"> configuration in TS38.331 is not related to CBR and priority</w:t>
      </w:r>
      <w:r>
        <w:t>.</w:t>
      </w:r>
      <w:r w:rsidR="00F23109">
        <w:rPr>
          <w:rFonts w:eastAsia="Malgun Gothic"/>
        </w:rPr>
        <w:t xml:space="preserve"> The value when congestion control is configured is given by </w:t>
      </w:r>
      <w:r w:rsidR="00F23109" w:rsidRPr="007C44FD">
        <w:rPr>
          <w:rFonts w:eastAsia="Malgun Gothic"/>
          <w:i/>
          <w:iCs/>
        </w:rPr>
        <w:t>sl-MaxTxPower-r16</w:t>
      </w:r>
      <w:r w:rsidR="00E4765B">
        <w:rPr>
          <w:rFonts w:eastAsia="Malgun Gothic"/>
        </w:rPr>
        <w:t>.</w:t>
      </w:r>
      <w:r w:rsidR="00F23109">
        <w:rPr>
          <w:rFonts w:eastAsia="Malgun Gothic"/>
        </w:rPr>
        <w:t xml:space="preserve"> </w:t>
      </w:r>
      <w:r w:rsidR="00C4231F">
        <w:rPr>
          <w:rFonts w:eastAsia="Malgun Gothic"/>
        </w:rPr>
        <w:t xml:space="preserve">We note that </w:t>
      </w:r>
      <w:r w:rsidR="00C4231F" w:rsidRPr="007C44FD">
        <w:rPr>
          <w:rFonts w:eastAsia="Malgun Gothic"/>
          <w:i/>
          <w:iCs/>
        </w:rPr>
        <w:t>SL-</w:t>
      </w:r>
      <w:proofErr w:type="spellStart"/>
      <w:r w:rsidR="00C4231F" w:rsidRPr="007C44FD">
        <w:rPr>
          <w:rFonts w:eastAsia="Malgun Gothic"/>
          <w:i/>
          <w:iCs/>
        </w:rPr>
        <w:t>TxPower</w:t>
      </w:r>
      <w:proofErr w:type="spellEnd"/>
      <w:r w:rsidR="00C4231F" w:rsidRPr="00C4231F">
        <w:rPr>
          <w:rFonts w:eastAsia="Malgun Gothic"/>
        </w:rPr>
        <w:t xml:space="preserve"> is the name of an information element</w:t>
      </w:r>
    </w:p>
    <w:p w14:paraId="2A145F6B" w14:textId="0B1345A1" w:rsidR="003F321E" w:rsidRPr="003F321E" w:rsidRDefault="003F321E" w:rsidP="003F321E">
      <w:pPr>
        <w:pStyle w:val="Observation"/>
        <w:rPr>
          <w:rFonts w:eastAsia="SimSun"/>
          <w:lang w:eastAsia="zh-CN"/>
        </w:rPr>
      </w:pPr>
      <w:bookmarkStart w:id="0" w:name="_Toc95749671"/>
      <w:r>
        <w:t xml:space="preserve">RAN1 modified in </w:t>
      </w:r>
      <w:r>
        <w:rPr>
          <w:rFonts w:eastAsia="SimSun"/>
          <w:lang w:eastAsia="zh-CN"/>
        </w:rPr>
        <w:t>RAN1</w:t>
      </w:r>
      <w:r w:rsidRPr="003F321E">
        <w:rPr>
          <w:rFonts w:eastAsia="SimSun"/>
          <w:lang w:eastAsia="zh-CN"/>
        </w:rPr>
        <w:t xml:space="preserve">#106-e </w:t>
      </w:r>
      <w:r>
        <w:t xml:space="preserve">the TS 38.213 specification </w:t>
      </w:r>
      <w:proofErr w:type="gramStart"/>
      <w:r w:rsidRPr="003F321E">
        <w:t>in order to</w:t>
      </w:r>
      <w:proofErr w:type="gramEnd"/>
      <w:r w:rsidRPr="003F321E">
        <w:t xml:space="preserve"> align the </w:t>
      </w:r>
      <w:r>
        <w:t xml:space="preserve">parameter </w:t>
      </w:r>
      <w:r w:rsidRPr="003F321E">
        <w:t>naming associated to the transmission power of PSCCH/PSSCH in case of congestion control</w:t>
      </w:r>
      <w:r>
        <w:t>.</w:t>
      </w:r>
      <w:bookmarkEnd w:id="0"/>
    </w:p>
    <w:p w14:paraId="7310D47A" w14:textId="3AE11C48" w:rsidR="00F96CF1" w:rsidRDefault="00F96CF1" w:rsidP="007B00DA">
      <w:pPr>
        <w:spacing w:before="240"/>
        <w:jc w:val="both"/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>he parameter “</w:t>
      </w:r>
      <w:proofErr w:type="spellStart"/>
      <w:r w:rsidRPr="001D7A28">
        <w:rPr>
          <w:i/>
        </w:rPr>
        <w:t>sl-MaxTxPower</w:t>
      </w:r>
      <w:proofErr w:type="spellEnd"/>
      <w:r>
        <w:rPr>
          <w:rFonts w:eastAsia="SimSun"/>
          <w:lang w:eastAsia="zh-CN"/>
        </w:rPr>
        <w:t xml:space="preserve">” introduced in </w:t>
      </w:r>
      <w:r w:rsidRPr="00DE5341">
        <w:rPr>
          <w:i/>
          <w:iCs/>
        </w:rPr>
        <w:t>SL-CBR-</w:t>
      </w:r>
      <w:proofErr w:type="spellStart"/>
      <w:r w:rsidRPr="00DE5341">
        <w:rPr>
          <w:i/>
          <w:iCs/>
        </w:rPr>
        <w:t>CommonTxConfigList</w:t>
      </w:r>
      <w:proofErr w:type="spellEnd"/>
      <w:r>
        <w:t xml:space="preserve"> is to configure </w:t>
      </w:r>
      <w:r w:rsidRPr="00DE5341">
        <w:rPr>
          <w:rFonts w:eastAsia="DengXian"/>
          <w:lang w:eastAsia="zh-CN"/>
        </w:rPr>
        <w:t xml:space="preserve">maximum </w:t>
      </w:r>
      <w:r>
        <w:t xml:space="preserve">transmission power of PSCCH/PSSCH in case of congestion control. For the case </w:t>
      </w:r>
      <w:r w:rsidRPr="00F96CF1">
        <w:t>when CBR-based configuration is not provided</w:t>
      </w:r>
      <w:r>
        <w:t xml:space="preserve"> there was some discussion in RAN1 but no agreement on whether to </w:t>
      </w:r>
      <w:r w:rsidRPr="00F96CF1">
        <w:t xml:space="preserve">use </w:t>
      </w:r>
      <w:proofErr w:type="spellStart"/>
      <w:r w:rsidRPr="00F96CF1">
        <w:rPr>
          <w:i/>
          <w:iCs/>
        </w:rPr>
        <w:t>sl-</w:t>
      </w:r>
      <w:r w:rsidRPr="00F96CF1">
        <w:rPr>
          <w:rFonts w:eastAsia="Malgun Gothic"/>
          <w:i/>
          <w:iCs/>
        </w:rPr>
        <w:t>MaxTransPower</w:t>
      </w:r>
      <w:proofErr w:type="spellEnd"/>
      <w:r>
        <w:rPr>
          <w:rFonts w:eastAsia="Malgun Gothic"/>
          <w:i/>
          <w:iCs/>
        </w:rPr>
        <w:t xml:space="preserve"> </w:t>
      </w:r>
      <w:r w:rsidRPr="00F96CF1">
        <w:rPr>
          <w:rFonts w:eastAsia="Malgun Gothic"/>
        </w:rPr>
        <w:t>for that case.</w:t>
      </w:r>
      <w:r>
        <w:rPr>
          <w:rFonts w:eastAsia="Malgun Gothic"/>
        </w:rPr>
        <w:t xml:space="preserve"> In our, view the value </w:t>
      </w:r>
      <w:bookmarkStart w:id="1" w:name="_Hlk95731830"/>
      <w:proofErr w:type="spellStart"/>
      <w:r w:rsidRPr="00F96CF1">
        <w:rPr>
          <w:i/>
          <w:iCs/>
        </w:rPr>
        <w:t>sl-</w:t>
      </w:r>
      <w:r w:rsidRPr="00F96CF1">
        <w:rPr>
          <w:rFonts w:eastAsia="Malgun Gothic"/>
          <w:i/>
          <w:iCs/>
        </w:rPr>
        <w:t>MaxTransPower</w:t>
      </w:r>
      <w:proofErr w:type="spellEnd"/>
      <w:r>
        <w:rPr>
          <w:rFonts w:eastAsia="Malgun Gothic"/>
          <w:i/>
          <w:iCs/>
        </w:rPr>
        <w:t xml:space="preserve"> </w:t>
      </w:r>
      <w:bookmarkEnd w:id="1"/>
      <w:r w:rsidRPr="00F96CF1">
        <w:rPr>
          <w:rFonts w:eastAsia="Malgun Gothic"/>
        </w:rPr>
        <w:t xml:space="preserve">should be used when no congestion control is defined in addition to </w:t>
      </w:r>
      <w:proofErr w:type="spellStart"/>
      <w:r w:rsidRPr="00F96CF1">
        <w:rPr>
          <w:i/>
          <w:iCs/>
        </w:rPr>
        <w:t>sl-MaxTxPower</w:t>
      </w:r>
      <w:proofErr w:type="spellEnd"/>
      <w:r w:rsidRPr="00F96CF1">
        <w:rPr>
          <w:i/>
          <w:iCs/>
        </w:rPr>
        <w:t xml:space="preserve"> </w:t>
      </w:r>
      <w:r w:rsidRPr="00F96CF1">
        <w:t>which is used for the case of congestion control</w:t>
      </w:r>
      <w:r>
        <w:t>.</w:t>
      </w:r>
    </w:p>
    <w:p w14:paraId="1FA19ABF" w14:textId="48411291" w:rsidR="00F534AD" w:rsidRDefault="00F534AD" w:rsidP="00F534AD">
      <w:pPr>
        <w:pStyle w:val="Observation"/>
      </w:pPr>
      <w:bookmarkStart w:id="2" w:name="_Toc95749672"/>
      <w:r w:rsidRPr="00B62830">
        <w:t xml:space="preserve">The parameter </w:t>
      </w:r>
      <w:proofErr w:type="spellStart"/>
      <w:r w:rsidRPr="005B76C6">
        <w:rPr>
          <w:i/>
          <w:iCs/>
        </w:rPr>
        <w:t>sl-MaxTransPower</w:t>
      </w:r>
      <w:proofErr w:type="spellEnd"/>
      <w:r w:rsidRPr="00B62830">
        <w:t xml:space="preserve"> is used to </w:t>
      </w:r>
      <w:r>
        <w:t>set the maximum transmission power of PSCCH/PSSCH in a pool for the general case.</w:t>
      </w:r>
      <w:bookmarkEnd w:id="2"/>
    </w:p>
    <w:p w14:paraId="172B453C" w14:textId="6368A022" w:rsidR="00B62830" w:rsidRDefault="00B62830" w:rsidP="00B62830">
      <w:pPr>
        <w:pStyle w:val="Observation"/>
      </w:pPr>
      <w:bookmarkStart w:id="3" w:name="_Toc95749673"/>
      <w:r w:rsidRPr="00B62830">
        <w:t xml:space="preserve">The parameter </w:t>
      </w:r>
      <w:proofErr w:type="spellStart"/>
      <w:r w:rsidRPr="007C44FD">
        <w:rPr>
          <w:i/>
          <w:iCs/>
        </w:rPr>
        <w:t>sl-MaxTxPower</w:t>
      </w:r>
      <w:proofErr w:type="spellEnd"/>
      <w:r w:rsidRPr="00B62830">
        <w:t xml:space="preserve"> is used to configure maximum transmission power of PSCCH/PSSCH in case of congestion control.</w:t>
      </w:r>
      <w:bookmarkEnd w:id="3"/>
    </w:p>
    <w:p w14:paraId="31DB3096" w14:textId="1D3B96BA" w:rsidR="009B5711" w:rsidRDefault="009B5711" w:rsidP="00B62830">
      <w:pPr>
        <w:pStyle w:val="Observation"/>
      </w:pPr>
      <w:bookmarkStart w:id="4" w:name="_Toc95749652"/>
      <w:bookmarkStart w:id="5" w:name="_Toc95749674"/>
      <w:r w:rsidRPr="005B76C6">
        <w:rPr>
          <w:i/>
          <w:iCs/>
        </w:rPr>
        <w:t>SL-</w:t>
      </w:r>
      <w:proofErr w:type="spellStart"/>
      <w:r w:rsidRPr="005B76C6">
        <w:rPr>
          <w:i/>
          <w:iCs/>
        </w:rPr>
        <w:t>TxPower</w:t>
      </w:r>
      <w:proofErr w:type="spellEnd"/>
      <w:r w:rsidRPr="00CB0151" w:rsidDel="00F534AD">
        <w:t xml:space="preserve"> </w:t>
      </w:r>
      <w:r>
        <w:t>is the name of an information element, not a configured power value</w:t>
      </w:r>
      <w:bookmarkEnd w:id="4"/>
      <w:r w:rsidR="00C97A1B">
        <w:t>.</w:t>
      </w:r>
      <w:bookmarkEnd w:id="5"/>
    </w:p>
    <w:p w14:paraId="18922BEE" w14:textId="4A721EF7" w:rsidR="00F534AD" w:rsidRDefault="00F534AD" w:rsidP="00710391">
      <w:pPr>
        <w:spacing w:before="240"/>
        <w:jc w:val="both"/>
      </w:pPr>
      <w:r>
        <w:t xml:space="preserve">The RAN1 specification (TS 38.213) states </w:t>
      </w:r>
      <w:proofErr w:type="spellStart"/>
      <w:r>
        <w:t>th</w:t>
      </w:r>
      <w:proofErr w:type="spellEnd"/>
      <w:r w:rsidR="00106C92">
        <w:rPr>
          <w:lang w:val="en-150"/>
        </w:rPr>
        <w:t>e following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67D4" w14:paraId="22C5A33B" w14:textId="77777777" w:rsidTr="006467D4">
        <w:tc>
          <w:tcPr>
            <w:tcW w:w="9629" w:type="dxa"/>
          </w:tcPr>
          <w:p w14:paraId="44204976" w14:textId="77777777" w:rsidR="00022F63" w:rsidRPr="00022F63" w:rsidRDefault="00022F63" w:rsidP="00022F63">
            <w:pPr>
              <w:keepNext/>
              <w:keepLines/>
              <w:overflowPunct/>
              <w:autoSpaceDE/>
              <w:autoSpaceDN/>
              <w:adjustRightInd/>
              <w:ind w:left="1134" w:hanging="1134"/>
              <w:textAlignment w:val="auto"/>
              <w:outlineLvl w:val="2"/>
              <w:rPr>
                <w:rFonts w:ascii="Arial" w:eastAsia="SimSun" w:hAnsi="Arial"/>
                <w:sz w:val="28"/>
                <w:lang w:eastAsia="en-US"/>
              </w:rPr>
            </w:pPr>
            <w:bookmarkStart w:id="6" w:name="_Toc29894878"/>
            <w:bookmarkStart w:id="7" w:name="_Toc29899177"/>
            <w:bookmarkStart w:id="8" w:name="_Toc29899595"/>
            <w:bookmarkStart w:id="9" w:name="_Toc29917331"/>
            <w:bookmarkStart w:id="10" w:name="_Toc36498206"/>
            <w:bookmarkStart w:id="11" w:name="_Toc45699234"/>
            <w:bookmarkStart w:id="12" w:name="_Toc74762973"/>
            <w:r w:rsidRPr="00022F63">
              <w:rPr>
                <w:rFonts w:ascii="Arial" w:eastAsia="SimSun" w:hAnsi="Arial"/>
                <w:sz w:val="28"/>
                <w:lang w:eastAsia="en-US"/>
              </w:rPr>
              <w:lastRenderedPageBreak/>
              <w:t>16.2.1</w:t>
            </w:r>
            <w:r w:rsidRPr="00022F63">
              <w:rPr>
                <w:rFonts w:ascii="Arial" w:eastAsia="SimSun" w:hAnsi="Arial"/>
                <w:sz w:val="28"/>
                <w:lang w:eastAsia="en-US"/>
              </w:rPr>
              <w:tab/>
              <w:t>PSSCH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25AEFC7A" w14:textId="77777777" w:rsidR="00022F63" w:rsidRPr="00022F63" w:rsidRDefault="00022F63" w:rsidP="00022F63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en-US"/>
              </w:rPr>
            </w:pPr>
            <w:r w:rsidRPr="00022F63">
              <w:rPr>
                <w:rFonts w:eastAsia="SimSun"/>
                <w:lang w:eastAsia="en-US"/>
              </w:rPr>
              <w:t xml:space="preserve">A UE determines a power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lang w:eastAsia="en-US"/>
                    </w:rPr>
                    <m:t>PSSCH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eastAsia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eastAsia="en-US"/>
                    </w:rPr>
                    <m:t>c</m:t>
                  </m:r>
                  <m:ctrlPr>
                    <w:rPr>
                      <w:rFonts w:ascii="Cambria Math" w:eastAsia="SimSun" w:hAnsi="Cambria Math"/>
                      <w:iCs/>
                      <w:lang w:eastAsia="en-US"/>
                    </w:rPr>
                  </m:ctrlPr>
                </m:sub>
              </m:sSub>
              <m:r>
                <w:rPr>
                  <w:rFonts w:ascii="Cambria Math" w:eastAsia="SimSun" w:hAnsi="Cambria Math"/>
                  <w:lang w:eastAsia="en-US"/>
                </w:rPr>
                <m:t>(i)</m:t>
              </m:r>
            </m:oMath>
            <w:r w:rsidRPr="00022F63">
              <w:rPr>
                <w:rFonts w:eastAsia="SimSun"/>
                <w:iCs/>
                <w:lang w:eastAsia="en-US"/>
              </w:rPr>
              <w:t xml:space="preserve"> </w:t>
            </w:r>
            <w:r w:rsidRPr="00022F63">
              <w:rPr>
                <w:rFonts w:eastAsia="SimSun"/>
                <w:lang w:eastAsia="en-US"/>
              </w:rPr>
              <w:t>for a PSSCH transmission on a resource pool</w:t>
            </w:r>
            <w:r w:rsidRPr="00022F63">
              <w:rPr>
                <w:rFonts w:eastAsia="Malgun Gothic"/>
                <w:lang w:eastAsia="en-US"/>
              </w:rPr>
              <w:t xml:space="preserve"> in </w:t>
            </w:r>
            <w:r w:rsidRPr="00022F63">
              <w:rPr>
                <w:rFonts w:eastAsia="Malgun Gothic"/>
                <w:lang w:eastAsia="ko-KR"/>
              </w:rPr>
              <w:t>symbols where a corresponding PSCCH is not transmitted</w:t>
            </w:r>
            <w:r w:rsidRPr="00022F63">
              <w:rPr>
                <w:rFonts w:eastAsia="SimSun"/>
                <w:iCs/>
                <w:lang w:eastAsia="en-US"/>
              </w:rPr>
              <w:t xml:space="preserve"> </w:t>
            </w:r>
            <w:r w:rsidRPr="00022F63">
              <w:rPr>
                <w:rFonts w:eastAsia="SimSun"/>
                <w:lang w:eastAsia="en-US"/>
              </w:rPr>
              <w:t xml:space="preserve">in PSCCH-PSSCH transmission occasion </w:t>
            </w:r>
            <m:oMath>
              <m:r>
                <w:rPr>
                  <w:rFonts w:ascii="Cambria Math" w:eastAsia="SimSun" w:hAnsi="Cambria Math"/>
                  <w:lang w:eastAsia="en-US"/>
                </w:rPr>
                <m:t>i</m:t>
              </m:r>
            </m:oMath>
            <w:r w:rsidRPr="00022F63">
              <w:rPr>
                <w:rFonts w:eastAsia="SimSun"/>
                <w:iCs/>
                <w:lang w:eastAsia="en-US"/>
              </w:rPr>
              <w:t xml:space="preserve"> </w:t>
            </w:r>
            <w:r w:rsidRPr="00022F63">
              <w:rPr>
                <w:rFonts w:eastAsia="SimSun"/>
                <w:szCs w:val="18"/>
                <w:lang w:eastAsia="en-US"/>
              </w:rPr>
              <w:t xml:space="preserve">on active SL BWP </w:t>
            </w:r>
            <m:oMath>
              <m:r>
                <w:rPr>
                  <w:rFonts w:ascii="Cambria Math" w:eastAsia="SimSun" w:hAnsi="Cambria Math"/>
                  <w:szCs w:val="18"/>
                  <w:lang w:eastAsia="en-US"/>
                </w:rPr>
                <m:t>b</m:t>
              </m:r>
            </m:oMath>
            <w:r w:rsidRPr="00022F63">
              <w:rPr>
                <w:rFonts w:eastAsia="SimSun"/>
                <w:szCs w:val="18"/>
                <w:lang w:eastAsia="en-US"/>
              </w:rPr>
              <w:t xml:space="preserve"> of carrier </w:t>
            </w:r>
            <m:oMath>
              <m:r>
                <w:rPr>
                  <w:rFonts w:ascii="Cambria Math" w:eastAsia="SimSun" w:hAnsi="Cambria Math"/>
                  <w:szCs w:val="18"/>
                  <w:lang w:eastAsia="en-US"/>
                </w:rPr>
                <m:t>f</m:t>
              </m:r>
            </m:oMath>
            <w:r w:rsidRPr="00022F63">
              <w:rPr>
                <w:rFonts w:eastAsia="SimSun"/>
                <w:i/>
                <w:szCs w:val="18"/>
                <w:lang w:eastAsia="en-US"/>
              </w:rPr>
              <w:t xml:space="preserve"> </w:t>
            </w:r>
            <w:r w:rsidRPr="00022F63">
              <w:rPr>
                <w:rFonts w:eastAsia="SimSun"/>
                <w:szCs w:val="18"/>
                <w:lang w:eastAsia="en-US"/>
              </w:rPr>
              <w:t xml:space="preserve">of serving cell </w:t>
            </w:r>
            <m:oMath>
              <m:r>
                <w:rPr>
                  <w:rFonts w:ascii="Cambria Math" w:eastAsia="SimSun" w:hAnsi="Cambria Math"/>
                  <w:szCs w:val="18"/>
                  <w:lang w:eastAsia="en-US"/>
                </w:rPr>
                <m:t>c</m:t>
              </m:r>
            </m:oMath>
            <w:r w:rsidRPr="00022F63">
              <w:rPr>
                <w:rFonts w:eastAsia="SimSun"/>
                <w:lang w:eastAsia="en-US"/>
              </w:rPr>
              <w:t xml:space="preserve"> as:</w:t>
            </w:r>
          </w:p>
          <w:p w14:paraId="4518882C" w14:textId="77777777" w:rsidR="00022F63" w:rsidRPr="00022F63" w:rsidRDefault="00022F63" w:rsidP="00022F63">
            <w:pPr>
              <w:keepLines/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textAlignment w:val="auto"/>
              <w:rPr>
                <w:rFonts w:eastAsia="SimSun"/>
                <w:noProof/>
                <w:lang w:eastAsia="en-US"/>
              </w:rPr>
            </w:pPr>
            <w:r w:rsidRPr="00022F63">
              <w:rPr>
                <w:rFonts w:eastAsia="SimSun"/>
                <w:lang w:eastAsia="en-US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noProof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lang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noProof/>
                      <w:lang w:eastAsia="en-US"/>
                    </w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eastAsia="en-US"/>
                </w:rPr>
                <m:t>(</m:t>
              </m:r>
              <m:r>
                <w:rPr>
                  <w:rFonts w:ascii="Cambria Math" w:eastAsia="SimSun" w:hAnsi="Cambria Math"/>
                  <w:noProof/>
                  <w:lang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eastAsia="en-US"/>
                </w:rPr>
                <m:t>)=</m:t>
              </m:r>
              <m:r>
                <w:rPr>
                  <w:rFonts w:ascii="Cambria Math" w:eastAsia="SimSun" w:hAnsi="Cambria Math"/>
                  <w:noProof/>
                  <w:lang w:eastAsia="en-US"/>
                </w:rPr>
                <m:t>min</m:t>
              </m:r>
              <m:d>
                <m:dPr>
                  <m:ctrlPr>
                    <w:rPr>
                      <w:rFonts w:ascii="Cambria Math" w:eastAsia="SimSun" w:hAnsi="Cambria Math"/>
                      <w:noProof/>
                      <w:lang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  <w:lang w:eastAsia="en-US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SimSun"/>
                          <w:noProof/>
                          <w:lang w:eastAsia="en-US"/>
                        </w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eastAsia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  <w:lang w:eastAsia="en-US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SimSun"/>
                          <w:noProof/>
                          <w:lang w:eastAsia="en-US"/>
                        </w:rPr>
                        <m:t>MAX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en-US"/>
                        </w:rPr>
                        <m:t>,CBR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eastAsia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eastAsia="en-US"/>
                    </w:rPr>
                    <m:t>min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noProof/>
                          <w:lang w:eastAsia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noProof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noProof/>
                              <w:lang w:eastAsia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noProof/>
                              <w:lang w:eastAsia="en-US"/>
                            </w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noProof/>
                              <w:lang w:eastAsia="en-US"/>
                            </w:rPr>
                            <m:t>,</m:t>
                          </m:r>
                          <m:r>
                            <w:rPr>
                              <w:rFonts w:ascii="Cambria Math" w:eastAsia="SimSun" w:hAnsi="Cambria Math"/>
                              <w:noProof/>
                              <w:lang w:eastAsia="en-US"/>
                            </w:rPr>
                            <m:t>D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SimSun" w:hAnsi="Cambria Math"/>
                              <w:noProof/>
                              <w:lang w:eastAsia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Cambria Math"/>
                              <w:noProof/>
                              <w:lang w:eastAsia="en-US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noProof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noProof/>
                              <w:lang w:eastAsia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noProof/>
                              <w:lang w:eastAsia="en-US"/>
                            </w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noProof/>
                              <w:lang w:eastAsia="en-US"/>
                            </w:rPr>
                            <m:t>,</m:t>
                          </m:r>
                          <m:r>
                            <w:rPr>
                              <w:rFonts w:ascii="Cambria Math" w:eastAsia="SimSun" w:hAnsi="Cambria Math"/>
                              <w:noProof/>
                              <w:lang w:eastAsia="en-US"/>
                            </w:rPr>
                            <m:t>SL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en-US"/>
                        </w:rPr>
                        <m:t>(</m:t>
                      </m:r>
                      <m:r>
                        <w:rPr>
                          <w:rFonts w:ascii="Cambria Math" w:eastAsia="SimSun" w:hAnsi="Cambria Math"/>
                          <w:noProof/>
                          <w:lang w:eastAsia="en-US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en-US"/>
                        </w:rPr>
                        <m:t>)</m:t>
                      </m:r>
                    </m:e>
                  </m:d>
                </m:e>
              </m:d>
            </m:oMath>
            <w:r w:rsidRPr="00022F63">
              <w:rPr>
                <w:rFonts w:eastAsia="SimSun"/>
                <w:noProof/>
                <w:lang w:eastAsia="en-US"/>
              </w:rPr>
              <w:t xml:space="preserve"> [dBm]</w:t>
            </w:r>
          </w:p>
          <w:p w14:paraId="592CCE22" w14:textId="77777777" w:rsidR="00022F63" w:rsidRPr="00022F63" w:rsidRDefault="00022F63" w:rsidP="00022F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eastAsia="ko-KR"/>
              </w:rPr>
            </w:pPr>
            <w:proofErr w:type="gramStart"/>
            <w:r w:rsidRPr="00022F63">
              <w:rPr>
                <w:rFonts w:eastAsia="SimSun"/>
                <w:lang w:eastAsia="en-US"/>
              </w:rPr>
              <w:t>w</w:t>
            </w:r>
            <w:r w:rsidRPr="00022F63">
              <w:rPr>
                <w:rFonts w:eastAsia="Malgun Gothic"/>
                <w:lang w:eastAsia="ko-KR"/>
              </w:rPr>
              <w:t>here</w:t>
            </w:r>
            <w:proofErr w:type="gramEnd"/>
          </w:p>
          <w:p w14:paraId="26ECD980" w14:textId="77777777" w:rsidR="00022F63" w:rsidRPr="00022F63" w:rsidRDefault="00022F63" w:rsidP="00022F63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lang w:val="en-US" w:eastAsia="en-US"/>
              </w:rPr>
            </w:pPr>
            <w:r w:rsidRPr="00022F63">
              <w:rPr>
                <w:rFonts w:eastAsia="SimSun"/>
                <w:lang w:val="x-none" w:eastAsia="en-US"/>
              </w:rPr>
              <w:t>-</w:t>
            </w:r>
            <w:r w:rsidRPr="00022F63">
              <w:rPr>
                <w:rFonts w:eastAsia="SimSun"/>
                <w:lang w:val="x-none" w:eastAsia="en-US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/>
                      <w:lang w:val="x-none"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lang w:val="x-none" w:eastAsia="en-US"/>
                    </w:rPr>
                    <m:t>CMAX</m:t>
                  </m:r>
                  <m:ctrlPr>
                    <w:rPr>
                      <w:rFonts w:ascii="Cambria Math" w:eastAsia="SimSun" w:hAnsi="Cambria Math"/>
                      <w:lang w:val="x-none" w:eastAsia="en-US"/>
                    </w:rPr>
                  </m:ctrlPr>
                </m:sub>
              </m:sSub>
            </m:oMath>
            <w:r w:rsidRPr="00022F63">
              <w:rPr>
                <w:rFonts w:eastAsia="SimSun"/>
                <w:lang w:val="en-US" w:eastAsia="en-US"/>
              </w:rPr>
              <w:t xml:space="preserve"> </w:t>
            </w:r>
            <w:r w:rsidRPr="00022F63">
              <w:rPr>
                <w:rFonts w:eastAsia="Malgun Gothic"/>
                <w:lang w:val="x-none" w:eastAsia="en-US"/>
              </w:rPr>
              <w:t xml:space="preserve">is defined in </w:t>
            </w:r>
            <w:r w:rsidRPr="00022F63">
              <w:rPr>
                <w:rFonts w:eastAsia="SimSun"/>
                <w:lang w:val="x-none" w:eastAsia="en-US"/>
              </w:rPr>
              <w:t>[8-1, TS 38.101-1]</w:t>
            </w:r>
          </w:p>
          <w:p w14:paraId="0AD83067" w14:textId="715F6D72" w:rsidR="006467D4" w:rsidRPr="007C44FD" w:rsidRDefault="00022F63" w:rsidP="007C44FD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lang w:val="en-US" w:eastAsia="en-US"/>
              </w:rPr>
            </w:pPr>
            <w:r w:rsidRPr="00AA0051">
              <w:rPr>
                <w:rFonts w:eastAsia="SimSun"/>
                <w:lang w:val="x-none" w:eastAsia="en-US"/>
              </w:rPr>
              <w:t>-</w:t>
            </w:r>
            <w:r w:rsidRPr="00AA0051">
              <w:rPr>
                <w:rFonts w:eastAsia="SimSun"/>
                <w:lang w:val="x-none" w:eastAsia="en-US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 w:eastAsia="en-US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,CBR</m:t>
                  </m:r>
                  <m:ctrlPr>
                    <w:rPr>
                      <w:rFonts w:ascii="Cambria Math" w:eastAsia="SimSun" w:hAnsi="Cambria Math"/>
                      <w:lang w:val="x-none" w:eastAsia="en-US"/>
                    </w:rPr>
                  </m:ctrlPr>
                </m:sub>
              </m:sSub>
            </m:oMath>
            <w:r w:rsidRPr="00AA0051">
              <w:rPr>
                <w:rFonts w:eastAsia="Malgun Gothic"/>
                <w:lang w:val="x-none" w:eastAsia="en-US"/>
              </w:rPr>
              <w:t xml:space="preserve"> is </w:t>
            </w:r>
            <w:r w:rsidRPr="00AA0051">
              <w:rPr>
                <w:rFonts w:eastAsia="Malgun Gothic"/>
                <w:lang w:val="en-US" w:eastAsia="en-US"/>
              </w:rPr>
              <w:t>determined</w:t>
            </w:r>
            <w:r w:rsidRPr="00AA0051">
              <w:rPr>
                <w:rFonts w:eastAsia="Malgun Gothic"/>
                <w:lang w:val="x-none" w:eastAsia="en-US"/>
              </w:rPr>
              <w:t xml:space="preserve"> by</w:t>
            </w:r>
            <w:r w:rsidRPr="00AA0051">
              <w:rPr>
                <w:rFonts w:eastAsia="Malgun Gothic"/>
                <w:lang w:val="en-US" w:eastAsia="en-US"/>
              </w:rPr>
              <w:t xml:space="preserve"> a value of</w:t>
            </w:r>
            <w:r w:rsidRPr="00AA0051">
              <w:rPr>
                <w:rFonts w:eastAsia="Malgun Gothic"/>
                <w:lang w:val="x-none" w:eastAsia="en-US"/>
              </w:rPr>
              <w:t xml:space="preserve"> </w:t>
            </w:r>
            <w:proofErr w:type="spellStart"/>
            <w:r w:rsidRPr="007C44FD">
              <w:rPr>
                <w:rFonts w:eastAsia="Malgun Gothic"/>
                <w:i/>
                <w:iCs/>
                <w:lang w:val="en-US" w:eastAsia="en-US"/>
              </w:rPr>
              <w:t>sl-MaxT</w:t>
            </w:r>
            <w:r w:rsidR="00AA0051" w:rsidRPr="007C44FD">
              <w:rPr>
                <w:rFonts w:eastAsia="Malgun Gothic"/>
                <w:i/>
                <w:iCs/>
                <w:lang w:val="en-US" w:eastAsia="en-US"/>
              </w:rPr>
              <w:t>x</w:t>
            </w:r>
            <w:r w:rsidRPr="007C44FD">
              <w:rPr>
                <w:rFonts w:eastAsia="Malgun Gothic"/>
                <w:i/>
                <w:iCs/>
                <w:lang w:val="en-US" w:eastAsia="en-US"/>
              </w:rPr>
              <w:t>Power</w:t>
            </w:r>
            <w:proofErr w:type="spellEnd"/>
            <w:r w:rsidRPr="00022F63">
              <w:rPr>
                <w:rFonts w:eastAsia="Malgun Gothic"/>
                <w:iCs/>
                <w:lang w:val="en-US" w:eastAsia="en-US"/>
              </w:rPr>
              <w:t xml:space="preserve"> based on a priority level of the PSSCH transmission and a CBR range that includes a CBR measured in slot </w:t>
            </w:r>
            <m:oMath>
              <m:r>
                <w:rPr>
                  <w:rFonts w:ascii="Cambria Math" w:eastAsia="SimSun" w:hAnsi="Cambria Math"/>
                  <w:lang w:val="x-none" w:eastAsia="en-US"/>
                </w:rPr>
                <m:t>i</m:t>
              </m:r>
              <m:r>
                <w:rPr>
                  <w:rFonts w:ascii="Cambria Math" w:eastAsia="Malgun Gothic" w:hAnsi="Cambria Math"/>
                  <w:lang w:val="x-none" w:eastAsia="en-US"/>
                </w:rPr>
                <m:t>-N</m:t>
              </m:r>
            </m:oMath>
            <w:r w:rsidRPr="00022F63">
              <w:rPr>
                <w:rFonts w:eastAsia="Malgun Gothic"/>
                <w:lang w:val="en-US" w:eastAsia="en-US"/>
              </w:rPr>
              <w:t xml:space="preserve"> [6, TS 38.214]</w:t>
            </w:r>
            <w:r w:rsidRPr="00022F63">
              <w:rPr>
                <w:rFonts w:eastAsia="SimSun"/>
                <w:lang w:val="en-US" w:eastAsia="en-US"/>
              </w:rPr>
              <w:t xml:space="preserve">; </w:t>
            </w:r>
            <w:r w:rsidRPr="00022F63">
              <w:rPr>
                <w:rFonts w:eastAsia="SimSun"/>
                <w:lang w:val="x-none" w:eastAsia="en-US"/>
              </w:rPr>
              <w:t xml:space="preserve">if </w:t>
            </w:r>
            <w:r w:rsidRPr="00022F63">
              <w:rPr>
                <w:rFonts w:eastAsia="SimSun"/>
                <w:i/>
                <w:iCs/>
                <w:lang w:val="x-none" w:eastAsia="en-US"/>
              </w:rPr>
              <w:t>sl-MaxTransPower</w:t>
            </w:r>
            <w:r w:rsidRPr="00022F63">
              <w:rPr>
                <w:rFonts w:eastAsia="SimSun"/>
                <w:i/>
                <w:iCs/>
                <w:lang w:val="en-US" w:eastAsia="en-US"/>
              </w:rPr>
              <w:t>-r16</w:t>
            </w:r>
            <w:r w:rsidRPr="00022F63">
              <w:rPr>
                <w:rFonts w:eastAsia="SimSun"/>
                <w:iCs/>
                <w:lang w:val="en-US" w:eastAsia="en-US"/>
              </w:rPr>
              <w:t xml:space="preserve"> </w:t>
            </w:r>
            <w:r w:rsidRPr="00022F63">
              <w:rPr>
                <w:rFonts w:eastAsia="SimSun"/>
                <w:lang w:val="x-none" w:eastAsia="en-US"/>
              </w:rPr>
              <w:t xml:space="preserve">is not provided, then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 w:eastAsia="en-US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,CBR</m:t>
                  </m:r>
                  <m:ctrlPr>
                    <w:rPr>
                      <w:rFonts w:ascii="Cambria Math" w:eastAsia="SimSun" w:hAnsi="Cambria Math"/>
                      <w:lang w:val="x-none" w:eastAsia="en-US"/>
                    </w:rPr>
                  </m:ctrlPr>
                </m:sub>
              </m:sSub>
              <m:r>
                <w:rPr>
                  <w:rFonts w:ascii="Cambria Math" w:eastAsia="SimSun" w:hAnsi="Cambria Math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/>
                      <w:lang w:val="x-none"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lang w:val="x-none" w:eastAsia="en-US"/>
                    </w:rPr>
                    <m:t>CMAX</m:t>
                  </m:r>
                  <m:ctrlPr>
                    <w:rPr>
                      <w:rFonts w:ascii="Cambria Math" w:eastAsia="SimSun" w:hAnsi="Cambria Math"/>
                      <w:lang w:val="x-none" w:eastAsia="en-US"/>
                    </w:rPr>
                  </m:ctrlPr>
                </m:sub>
              </m:sSub>
            </m:oMath>
            <w:r w:rsidRPr="00022F63">
              <w:rPr>
                <w:rFonts w:eastAsia="SimSun"/>
                <w:lang w:val="en-US" w:eastAsia="en-US"/>
              </w:rPr>
              <w:t>;</w:t>
            </w:r>
          </w:p>
        </w:tc>
      </w:tr>
    </w:tbl>
    <w:p w14:paraId="7DAA6AE7" w14:textId="3248C77D" w:rsidR="00F534AD" w:rsidRPr="00022F63" w:rsidRDefault="00022F63" w:rsidP="00710391">
      <w:pPr>
        <w:spacing w:before="240"/>
        <w:jc w:val="both"/>
      </w:pPr>
      <w:r>
        <w:t xml:space="preserve">The second term in the minimum is configured by </w:t>
      </w:r>
      <w:r w:rsidRPr="005B76C6">
        <w:rPr>
          <w:i/>
          <w:iCs/>
        </w:rPr>
        <w:t>sl-MaxTxPower-r16</w:t>
      </w:r>
      <w:r>
        <w:t xml:space="preserve">. The third term in the minimum operation considers OLPC (towards </w:t>
      </w:r>
      <w:proofErr w:type="spellStart"/>
      <w:r>
        <w:t>gNB</w:t>
      </w:r>
      <w:proofErr w:type="spellEnd"/>
      <w:r>
        <w:t xml:space="preserve"> or the SL RX, respectively). The first term in the min operation must reflect the maximum transmission power allowed in the resource pool.</w:t>
      </w:r>
    </w:p>
    <w:p w14:paraId="4E2A00DB" w14:textId="3A64223F" w:rsidR="00C97A1B" w:rsidRDefault="00C97A1B">
      <w:pPr>
        <w:pStyle w:val="Proposal"/>
      </w:pPr>
      <w:bookmarkStart w:id="13" w:name="_Toc95749881"/>
      <w:bookmarkStart w:id="14" w:name="_Toc95749644"/>
      <w:bookmarkStart w:id="15" w:name="_Toc95749852"/>
      <w:bookmarkStart w:id="16" w:name="_Toc95749868"/>
      <w:bookmarkStart w:id="17" w:name="_Toc95749882"/>
      <w:bookmarkStart w:id="18" w:name="_Toc95749645"/>
      <w:bookmarkStart w:id="19" w:name="_Toc95749853"/>
      <w:bookmarkStart w:id="20" w:name="_Toc95749869"/>
      <w:bookmarkStart w:id="21" w:name="_Toc95749883"/>
      <w:bookmarkStart w:id="22" w:name="_Toc9574967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 xml:space="preserve">Inform RAN4 that the value of </w:t>
      </w:r>
      <w:proofErr w:type="spellStart"/>
      <w:proofErr w:type="gramStart"/>
      <w:r w:rsidRPr="0054745B">
        <w:t>P</w:t>
      </w:r>
      <w:r w:rsidRPr="005B76C6">
        <w:rPr>
          <w:vertAlign w:val="subscript"/>
        </w:rPr>
        <w:t>EMAX,c</w:t>
      </w:r>
      <w:proofErr w:type="spellEnd"/>
      <w:proofErr w:type="gramEnd"/>
      <w:r w:rsidRPr="0054745B">
        <w:t xml:space="preserve"> </w:t>
      </w:r>
      <w:r>
        <w:t xml:space="preserve">in </w:t>
      </w:r>
      <w:r>
        <w:rPr>
          <w:sz w:val="18"/>
          <w:szCs w:val="18"/>
          <w:lang w:val="en-US"/>
        </w:rPr>
        <w:t>[</w:t>
      </w:r>
      <w:r w:rsidRPr="00CB0151">
        <w:t>8-1, TS 38.101-1</w:t>
      </w:r>
      <w:r>
        <w:t xml:space="preserve">] is given by </w:t>
      </w:r>
      <w:proofErr w:type="spellStart"/>
      <w:r w:rsidRPr="005B76C6">
        <w:rPr>
          <w:rFonts w:eastAsia="Malgun Gothic"/>
          <w:i/>
          <w:iCs/>
        </w:rPr>
        <w:t>sl-MaxTransPower</w:t>
      </w:r>
      <w:proofErr w:type="spellEnd"/>
      <w:r>
        <w:rPr>
          <w:rFonts w:eastAsia="Malgun Gothic"/>
        </w:rPr>
        <w:t>.</w:t>
      </w:r>
      <w:bookmarkEnd w:id="22"/>
    </w:p>
    <w:p w14:paraId="4CD9F918" w14:textId="06EED0E8" w:rsidR="00F96CF1" w:rsidRDefault="00F96CF1" w:rsidP="00F96CF1">
      <w:pPr>
        <w:pStyle w:val="Heading2"/>
      </w:pPr>
      <w:r>
        <w:t>2.2</w:t>
      </w:r>
      <w:r>
        <w:tab/>
        <w:t>Issue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6CF1" w14:paraId="051C6822" w14:textId="77777777" w:rsidTr="00F96CF1">
        <w:tc>
          <w:tcPr>
            <w:tcW w:w="9629" w:type="dxa"/>
          </w:tcPr>
          <w:p w14:paraId="282D296E" w14:textId="77777777" w:rsidR="00F96CF1" w:rsidRPr="00D55965" w:rsidRDefault="00F96CF1" w:rsidP="00F96CF1">
            <w:pPr>
              <w:pStyle w:val="Header"/>
              <w:rPr>
                <w:rFonts w:eastAsia="SimSun" w:cs="Arial"/>
                <w:b/>
                <w:lang w:eastAsia="zh-CN"/>
              </w:rPr>
            </w:pPr>
            <w:r w:rsidRPr="00F96CF1">
              <w:rPr>
                <w:rFonts w:eastAsia="SimSun" w:cs="Arial"/>
                <w:b/>
                <w:bCs/>
                <w:lang w:eastAsia="zh-CN"/>
              </w:rPr>
              <w:t>Issue 2:</w:t>
            </w:r>
            <w:r w:rsidRPr="00D55965">
              <w:rPr>
                <w:rFonts w:eastAsia="SimSun" w:cs="Arial"/>
                <w:lang w:eastAsia="zh-CN"/>
              </w:rPr>
              <w:t xml:space="preserve"> RAN4 also had some discussion on whether the parameter should be associated with or without a serving cell on the NR V2X carrier, and three options are proposed:</w:t>
            </w:r>
          </w:p>
          <w:p w14:paraId="679B1EED" w14:textId="77777777" w:rsidR="00F96CF1" w:rsidRPr="00D55965" w:rsidRDefault="00F96CF1" w:rsidP="00F96CF1">
            <w:pPr>
              <w:pStyle w:val="Header"/>
              <w:widowControl w:val="0"/>
              <w:numPr>
                <w:ilvl w:val="0"/>
                <w:numId w:val="32"/>
              </w:numPr>
              <w:tabs>
                <w:tab w:val="clear" w:pos="4513"/>
                <w:tab w:val="clear" w:pos="9026"/>
              </w:tabs>
              <w:rPr>
                <w:rFonts w:eastAsia="SimSun" w:cs="Arial"/>
                <w:b/>
                <w:lang w:eastAsia="zh-CN"/>
              </w:rPr>
            </w:pPr>
            <w:r w:rsidRPr="006D5144">
              <w:rPr>
                <w:rFonts w:eastAsia="SimSun" w:cs="Arial"/>
                <w:lang w:eastAsia="zh-CN"/>
              </w:rPr>
              <w:t>Option 1</w:t>
            </w:r>
            <w:r w:rsidRPr="00D55965">
              <w:rPr>
                <w:rFonts w:eastAsia="SimSun" w:cs="Arial"/>
                <w:lang w:eastAsia="zh-CN"/>
              </w:rPr>
              <w:t xml:space="preserve">: The parameter can be associated either with a serving cell or without a serving cell, and it can be configured separately with </w:t>
            </w:r>
            <w:r w:rsidRPr="00D55965">
              <w:rPr>
                <w:i/>
                <w:lang w:bidi="bn-IN"/>
              </w:rPr>
              <w:t>p-max</w:t>
            </w:r>
            <w:r w:rsidRPr="00D55965">
              <w:rPr>
                <w:lang w:bidi="bn-IN"/>
              </w:rPr>
              <w:t xml:space="preserve"> for </w:t>
            </w:r>
            <w:proofErr w:type="spellStart"/>
            <w:r w:rsidRPr="00D55965">
              <w:rPr>
                <w:lang w:bidi="bn-IN"/>
              </w:rPr>
              <w:t>Uu</w:t>
            </w:r>
            <w:proofErr w:type="spellEnd"/>
          </w:p>
          <w:p w14:paraId="44FE4C41" w14:textId="77777777" w:rsidR="00F96CF1" w:rsidRPr="00D55965" w:rsidRDefault="00F96CF1" w:rsidP="00F96CF1">
            <w:pPr>
              <w:pStyle w:val="Header"/>
              <w:widowControl w:val="0"/>
              <w:numPr>
                <w:ilvl w:val="0"/>
                <w:numId w:val="32"/>
              </w:numPr>
              <w:tabs>
                <w:tab w:val="clear" w:pos="4513"/>
                <w:tab w:val="clear" w:pos="9026"/>
              </w:tabs>
              <w:rPr>
                <w:rFonts w:eastAsia="SimSun" w:cs="Arial"/>
                <w:b/>
                <w:lang w:eastAsia="zh-CN"/>
              </w:rPr>
            </w:pPr>
            <w:r w:rsidRPr="006D5144">
              <w:rPr>
                <w:rFonts w:eastAsia="SimSun" w:cs="Arial"/>
                <w:lang w:eastAsia="zh-CN"/>
              </w:rPr>
              <w:t>Option 2</w:t>
            </w:r>
            <w:r w:rsidRPr="00D55965">
              <w:rPr>
                <w:rFonts w:eastAsia="SimSun" w:cs="Arial"/>
                <w:lang w:eastAsia="zh-CN"/>
              </w:rPr>
              <w:t xml:space="preserve">: The parameter can be associated either with a serving cell or without a serving cell, when the parameter is associated with a serving cell, </w:t>
            </w:r>
            <w:proofErr w:type="spellStart"/>
            <w:proofErr w:type="gramStart"/>
            <w:r w:rsidRPr="00D55965">
              <w:t>P</w:t>
            </w:r>
            <w:r w:rsidRPr="00D55965">
              <w:rPr>
                <w:vertAlign w:val="subscript"/>
              </w:rPr>
              <w:t>EMAX,c</w:t>
            </w:r>
            <w:proofErr w:type="spellEnd"/>
            <w:proofErr w:type="gramEnd"/>
            <w:r w:rsidRPr="00D55965">
              <w:rPr>
                <w:vertAlign w:val="subscript"/>
              </w:rPr>
              <w:t xml:space="preserve"> </w:t>
            </w:r>
            <w:r w:rsidRPr="00D55965">
              <w:rPr>
                <w:lang w:bidi="bn-IN"/>
              </w:rPr>
              <w:t xml:space="preserve">is the smaller value given by this parameter for SL and </w:t>
            </w:r>
            <w:r w:rsidRPr="00D55965">
              <w:rPr>
                <w:i/>
                <w:lang w:bidi="bn-IN"/>
              </w:rPr>
              <w:t>p-max</w:t>
            </w:r>
            <w:r w:rsidRPr="00D55965">
              <w:rPr>
                <w:lang w:bidi="bn-IN"/>
              </w:rPr>
              <w:t xml:space="preserve"> for </w:t>
            </w:r>
            <w:proofErr w:type="spellStart"/>
            <w:r w:rsidRPr="00D55965">
              <w:rPr>
                <w:lang w:bidi="bn-IN"/>
              </w:rPr>
              <w:t>Uu</w:t>
            </w:r>
            <w:proofErr w:type="spellEnd"/>
            <w:r w:rsidRPr="00D55965">
              <w:rPr>
                <w:lang w:bidi="bn-IN"/>
              </w:rPr>
              <w:t xml:space="preserve"> of that serving cell.</w:t>
            </w:r>
          </w:p>
          <w:p w14:paraId="34142D58" w14:textId="4266F394" w:rsidR="00F96CF1" w:rsidRPr="003F321E" w:rsidRDefault="00F96CF1" w:rsidP="003F321E">
            <w:pPr>
              <w:pStyle w:val="Header"/>
              <w:widowControl w:val="0"/>
              <w:numPr>
                <w:ilvl w:val="0"/>
                <w:numId w:val="32"/>
              </w:numPr>
              <w:tabs>
                <w:tab w:val="clear" w:pos="4513"/>
                <w:tab w:val="clear" w:pos="9026"/>
              </w:tabs>
              <w:rPr>
                <w:rFonts w:eastAsia="SimSun" w:cs="Arial"/>
                <w:b/>
                <w:lang w:eastAsia="zh-CN"/>
              </w:rPr>
            </w:pPr>
            <w:r w:rsidRPr="006D5144">
              <w:rPr>
                <w:rFonts w:eastAsia="SimSun" w:cs="Arial"/>
                <w:lang w:eastAsia="zh-CN"/>
              </w:rPr>
              <w:t>Option 3</w:t>
            </w:r>
            <w:r w:rsidRPr="00D55965">
              <w:rPr>
                <w:rFonts w:eastAsia="SimSun" w:cs="Arial"/>
                <w:lang w:eastAsia="zh-CN"/>
              </w:rPr>
              <w:t xml:space="preserve">: </w:t>
            </w:r>
            <w:r w:rsidRPr="00D55965">
              <w:t xml:space="preserve">when UE is associated with a serving cell on the NR V2X carrier, </w:t>
            </w:r>
            <w:r w:rsidRPr="00D55965">
              <w:rPr>
                <w:i/>
                <w:lang w:bidi="bn-IN"/>
              </w:rPr>
              <w:t>p-max</w:t>
            </w:r>
            <w:r w:rsidRPr="00D55965">
              <w:rPr>
                <w:lang w:bidi="bn-IN"/>
              </w:rPr>
              <w:t xml:space="preserve"> </w:t>
            </w:r>
            <w:r w:rsidRPr="00D55965">
              <w:t>is used for serving cell c;</w:t>
            </w:r>
            <w:r w:rsidRPr="00D55965">
              <w:rPr>
                <w:position w:val="-14"/>
              </w:rPr>
              <w:t xml:space="preserve"> </w:t>
            </w:r>
            <w:r w:rsidRPr="00D55965">
              <w:t>when the UE is not associated with a serving cell on the NR V2X carrier, the parameter given for SL in RAN2 specification is used</w:t>
            </w:r>
            <w:r w:rsidR="003F321E">
              <w:t>.</w:t>
            </w:r>
          </w:p>
        </w:tc>
      </w:tr>
    </w:tbl>
    <w:p w14:paraId="2A717FE1" w14:textId="64560A4D" w:rsidR="00F96CF1" w:rsidRDefault="00553CC8" w:rsidP="007B00DA">
      <w:pPr>
        <w:spacing w:before="240"/>
        <w:jc w:val="both"/>
        <w:rPr>
          <w:rFonts w:eastAsia="Malgun Gothic"/>
        </w:rPr>
      </w:pPr>
      <w:r>
        <w:t xml:space="preserve">In our view, </w:t>
      </w:r>
      <w:r w:rsidR="002C7171">
        <w:t xml:space="preserve">the parameter </w:t>
      </w:r>
      <w:r w:rsidR="003F321E">
        <w:t xml:space="preserve">value </w:t>
      </w:r>
      <w:r w:rsidR="002C7171">
        <w:t xml:space="preserve">for SL transmission should be configured regardless </w:t>
      </w:r>
      <w:r w:rsidR="003F321E">
        <w:t>of</w:t>
      </w:r>
      <w:r w:rsidR="003F321E">
        <w:rPr>
          <w:rFonts w:eastAsia="SimSun"/>
        </w:rPr>
        <w:t xml:space="preserve"> </w:t>
      </w:r>
      <w:r w:rsidR="002C7171">
        <w:t>whether</w:t>
      </w:r>
      <w:r w:rsidR="003F321E">
        <w:rPr>
          <w:rFonts w:eastAsia="Malgun Gothic"/>
        </w:rPr>
        <w:t xml:space="preserve"> the UE is associated with a serving cell </w:t>
      </w:r>
      <w:r w:rsidR="002C7171">
        <w:t xml:space="preserve">or without </w:t>
      </w:r>
      <w:r w:rsidR="003F321E">
        <w:rPr>
          <w:rFonts w:eastAsia="Malgun Gothic"/>
        </w:rPr>
        <w:t>a serving cell</w:t>
      </w:r>
      <w:r w:rsidR="002C7171">
        <w:t xml:space="preserve">. Moreover, the value to be used </w:t>
      </w:r>
      <w:proofErr w:type="gramStart"/>
      <w:r w:rsidR="002C7171">
        <w:t>has to</w:t>
      </w:r>
      <w:proofErr w:type="gramEnd"/>
      <w:r w:rsidR="002C7171">
        <w:t xml:space="preserve"> be configured independently of the transmit power value to be used for the </w:t>
      </w:r>
      <w:proofErr w:type="spellStart"/>
      <w:r w:rsidR="002C7171">
        <w:t>Uu</w:t>
      </w:r>
      <w:proofErr w:type="spellEnd"/>
      <w:r w:rsidR="002C7171">
        <w:t xml:space="preserve"> link. Therefore, based on it, we propose that Option 1 is the one to be used by RAN4.</w:t>
      </w:r>
    </w:p>
    <w:p w14:paraId="33BE6EF6" w14:textId="19C4F290" w:rsidR="002C7171" w:rsidRPr="003F321E" w:rsidRDefault="00C83903" w:rsidP="003F321E">
      <w:pPr>
        <w:pStyle w:val="Proposal"/>
      </w:pPr>
      <w:bookmarkStart w:id="23" w:name="_Toc95749676"/>
      <w:r w:rsidRPr="007C44FD">
        <w:rPr>
          <w:rFonts w:eastAsia="Malgun Gothic"/>
        </w:rPr>
        <w:t xml:space="preserve">Inform RAN4 that </w:t>
      </w:r>
      <w:bookmarkStart w:id="24" w:name="_Toc95749647"/>
      <w:bookmarkStart w:id="25" w:name="_Toc95749855"/>
      <w:bookmarkStart w:id="26" w:name="_Toc95749872"/>
      <w:bookmarkStart w:id="27" w:name="_Toc95749885"/>
      <w:bookmarkEnd w:id="24"/>
      <w:bookmarkEnd w:id="25"/>
      <w:bookmarkEnd w:id="26"/>
      <w:bookmarkEnd w:id="27"/>
      <w:r w:rsidR="002C7171" w:rsidRPr="00C83903">
        <w:rPr>
          <w:rFonts w:eastAsia="Malgun Gothic"/>
        </w:rPr>
        <w:t>O</w:t>
      </w:r>
      <w:r w:rsidR="002C7171">
        <w:rPr>
          <w:rFonts w:eastAsia="Malgun Gothic"/>
        </w:rPr>
        <w:t>ption 1 is the one to be used when defining the parameter for the SL transmission power.</w:t>
      </w:r>
      <w:bookmarkEnd w:id="23"/>
    </w:p>
    <w:p w14:paraId="3A78632F" w14:textId="472E93B0" w:rsidR="008929E0" w:rsidRPr="008929E0" w:rsidRDefault="00A64764" w:rsidP="00A54C07">
      <w:pPr>
        <w:pStyle w:val="Heading1"/>
      </w:pPr>
      <w:r>
        <w:rPr>
          <w:lang w:val="en-US"/>
        </w:rPr>
        <w:t>3</w:t>
      </w:r>
      <w:r w:rsidR="00460FC6">
        <w:tab/>
      </w:r>
      <w:r w:rsidR="00460FC6" w:rsidRPr="00CE0424">
        <w:t>Conclusion</w:t>
      </w:r>
    </w:p>
    <w:p w14:paraId="149FA781" w14:textId="77777777" w:rsidR="00A92308" w:rsidRPr="00074D68" w:rsidRDefault="00A92308" w:rsidP="00A92308">
      <w:pPr>
        <w:pStyle w:val="BodyText"/>
        <w:rPr>
          <w:b/>
          <w:bCs/>
          <w:lang w:val="en-US"/>
        </w:rPr>
      </w:pPr>
      <w:r w:rsidRPr="00074D68">
        <w:rPr>
          <w:lang w:val="en-US"/>
        </w:rPr>
        <w:t>In the previous sections we made the following observations:</w:t>
      </w:r>
      <w:r w:rsidRPr="00074D68">
        <w:rPr>
          <w:b/>
          <w:bCs/>
          <w:lang w:val="en-US"/>
        </w:rPr>
        <w:t xml:space="preserve"> </w:t>
      </w:r>
    </w:p>
    <w:p w14:paraId="0CFFC415" w14:textId="77777777" w:rsidR="00DA268F" w:rsidRDefault="00A9230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 w:rsidRPr="00074D68">
        <w:rPr>
          <w:b w:val="0"/>
          <w:bCs/>
          <w:lang w:val="en-US"/>
        </w:rPr>
        <w:fldChar w:fldCharType="begin"/>
      </w:r>
      <w:r w:rsidRPr="00074D68">
        <w:rPr>
          <w:bCs/>
          <w:lang w:val="en-US"/>
        </w:rPr>
        <w:instrText xml:space="preserve"> TOC \f O \n \h \z \t "Observation" \c </w:instrText>
      </w:r>
      <w:r w:rsidRPr="00074D68">
        <w:rPr>
          <w:b w:val="0"/>
          <w:bCs/>
          <w:lang w:val="en-US"/>
        </w:rPr>
        <w:fldChar w:fldCharType="separate"/>
      </w:r>
      <w:hyperlink w:anchor="_Toc95749671" w:history="1">
        <w:r w:rsidR="00DA268F" w:rsidRPr="00AD680F">
          <w:rPr>
            <w:rStyle w:val="Hyperlink"/>
            <w:rFonts w:eastAsia="SimSun"/>
            <w:noProof/>
          </w:rPr>
          <w:t>Observation 1</w:t>
        </w:r>
        <w:r w:rsidR="00DA268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DA268F" w:rsidRPr="00AD680F">
          <w:rPr>
            <w:rStyle w:val="Hyperlink"/>
            <w:noProof/>
          </w:rPr>
          <w:t xml:space="preserve">RAN1 modified in </w:t>
        </w:r>
        <w:r w:rsidR="00DA268F" w:rsidRPr="00AD680F">
          <w:rPr>
            <w:rStyle w:val="Hyperlink"/>
            <w:rFonts w:eastAsia="SimSun"/>
            <w:noProof/>
          </w:rPr>
          <w:t xml:space="preserve">RAN1#106-e </w:t>
        </w:r>
        <w:r w:rsidR="00DA268F" w:rsidRPr="00AD680F">
          <w:rPr>
            <w:rStyle w:val="Hyperlink"/>
            <w:noProof/>
          </w:rPr>
          <w:t>the TS 38.213 specification in order to align the parameter naming associated to the transmission power of PSCCH/PSSCH in case of congestion control.</w:t>
        </w:r>
      </w:hyperlink>
    </w:p>
    <w:p w14:paraId="4B120AA2" w14:textId="77777777" w:rsidR="00DA268F" w:rsidRDefault="00DA268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95749672" w:history="1">
        <w:r w:rsidRPr="00AD680F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AD680F">
          <w:rPr>
            <w:rStyle w:val="Hyperlink"/>
            <w:noProof/>
          </w:rPr>
          <w:t xml:space="preserve">The parameter </w:t>
        </w:r>
        <w:r w:rsidRPr="00AD680F">
          <w:rPr>
            <w:rStyle w:val="Hyperlink"/>
            <w:i/>
            <w:iCs/>
            <w:noProof/>
          </w:rPr>
          <w:t>sl-MaxTransPower</w:t>
        </w:r>
        <w:r w:rsidRPr="00AD680F">
          <w:rPr>
            <w:rStyle w:val="Hyperlink"/>
            <w:noProof/>
          </w:rPr>
          <w:t xml:space="preserve"> is used to set the maximum transmission power of PSCCH/PSSCH in a pool for the general case.</w:t>
        </w:r>
      </w:hyperlink>
    </w:p>
    <w:p w14:paraId="0E2EBAC0" w14:textId="77777777" w:rsidR="00DA268F" w:rsidRDefault="00DA268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95749673" w:history="1">
        <w:r w:rsidRPr="00AD680F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AD680F">
          <w:rPr>
            <w:rStyle w:val="Hyperlink"/>
            <w:noProof/>
          </w:rPr>
          <w:t xml:space="preserve">The parameter </w:t>
        </w:r>
        <w:r w:rsidRPr="00AD680F">
          <w:rPr>
            <w:rStyle w:val="Hyperlink"/>
            <w:i/>
            <w:iCs/>
            <w:noProof/>
          </w:rPr>
          <w:t>sl-MaxTxPower</w:t>
        </w:r>
        <w:r w:rsidRPr="00AD680F">
          <w:rPr>
            <w:rStyle w:val="Hyperlink"/>
            <w:noProof/>
          </w:rPr>
          <w:t xml:space="preserve"> is used to configure maximum transmission power of PSCCH/PSSCH in case of congestion control.</w:t>
        </w:r>
      </w:hyperlink>
    </w:p>
    <w:p w14:paraId="31BF1FAF" w14:textId="77777777" w:rsidR="00DA268F" w:rsidRDefault="00DA268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95749674" w:history="1">
        <w:r w:rsidRPr="00AD680F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AD680F">
          <w:rPr>
            <w:rStyle w:val="Hyperlink"/>
            <w:i/>
            <w:iCs/>
            <w:noProof/>
          </w:rPr>
          <w:t>SL-TxPower</w:t>
        </w:r>
        <w:r w:rsidRPr="00AD680F">
          <w:rPr>
            <w:rStyle w:val="Hyperlink"/>
            <w:noProof/>
          </w:rPr>
          <w:t xml:space="preserve"> is the name of an information element, not a configured power value.</w:t>
        </w:r>
      </w:hyperlink>
    </w:p>
    <w:p w14:paraId="47D01418" w14:textId="0C2F3E71" w:rsidR="00A92308" w:rsidRDefault="00A92308" w:rsidP="00A92308">
      <w:pPr>
        <w:pStyle w:val="BodyText"/>
      </w:pPr>
      <w:r w:rsidRPr="00074D68">
        <w:rPr>
          <w:b/>
          <w:bCs/>
          <w:lang w:val="en-US"/>
        </w:rPr>
        <w:fldChar w:fldCharType="end"/>
      </w:r>
    </w:p>
    <w:p w14:paraId="66341ECC" w14:textId="032F4754" w:rsidR="00460FC6" w:rsidRDefault="00460FC6" w:rsidP="00460FC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A8A7CB8" w14:textId="77777777" w:rsidR="00DA268F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>
        <w:rPr>
          <w:b w:val="0"/>
          <w:bCs/>
          <w:lang w:val="en-US"/>
        </w:rPr>
        <w:lastRenderedPageBreak/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5749675" w:history="1">
        <w:r w:rsidR="00DA268F" w:rsidRPr="0005544A">
          <w:rPr>
            <w:rStyle w:val="Hyperlink"/>
            <w:noProof/>
          </w:rPr>
          <w:t>Proposal 1</w:t>
        </w:r>
        <w:r w:rsidR="00DA268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DA268F" w:rsidRPr="0005544A">
          <w:rPr>
            <w:rStyle w:val="Hyperlink"/>
            <w:noProof/>
          </w:rPr>
          <w:t>Inform RAN4 that the value of P</w:t>
        </w:r>
        <w:r w:rsidR="00DA268F" w:rsidRPr="0005544A">
          <w:rPr>
            <w:rStyle w:val="Hyperlink"/>
            <w:noProof/>
            <w:vertAlign w:val="subscript"/>
          </w:rPr>
          <w:t>EMAX,c</w:t>
        </w:r>
        <w:r w:rsidR="00DA268F" w:rsidRPr="0005544A">
          <w:rPr>
            <w:rStyle w:val="Hyperlink"/>
            <w:noProof/>
          </w:rPr>
          <w:t xml:space="preserve"> in </w:t>
        </w:r>
        <w:r w:rsidR="00DA268F" w:rsidRPr="0005544A">
          <w:rPr>
            <w:rStyle w:val="Hyperlink"/>
            <w:noProof/>
            <w:lang w:val="en-US"/>
          </w:rPr>
          <w:t>[</w:t>
        </w:r>
        <w:r w:rsidR="00DA268F" w:rsidRPr="0005544A">
          <w:rPr>
            <w:rStyle w:val="Hyperlink"/>
            <w:noProof/>
          </w:rPr>
          <w:t xml:space="preserve">8-1, TS 38.101-1] is given by </w:t>
        </w:r>
        <w:r w:rsidR="00DA268F" w:rsidRPr="0005544A">
          <w:rPr>
            <w:rStyle w:val="Hyperlink"/>
            <w:rFonts w:eastAsia="Malgun Gothic"/>
            <w:i/>
            <w:iCs/>
            <w:noProof/>
          </w:rPr>
          <w:t>sl-MaxTransPower</w:t>
        </w:r>
        <w:r w:rsidR="00DA268F" w:rsidRPr="0005544A">
          <w:rPr>
            <w:rStyle w:val="Hyperlink"/>
            <w:rFonts w:eastAsia="Malgun Gothic"/>
            <w:noProof/>
          </w:rPr>
          <w:t>.</w:t>
        </w:r>
      </w:hyperlink>
    </w:p>
    <w:p w14:paraId="1DDF70E5" w14:textId="77777777" w:rsidR="00DA268F" w:rsidRDefault="00DA268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95749676" w:history="1">
        <w:r w:rsidRPr="0005544A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05544A">
          <w:rPr>
            <w:rStyle w:val="Hyperlink"/>
            <w:rFonts w:eastAsia="Malgun Gothic"/>
            <w:noProof/>
          </w:rPr>
          <w:t>Inform RAN4 that Option 1 is the one to be used when defining the parameter for the SL transmission power.</w:t>
        </w:r>
      </w:hyperlink>
    </w:p>
    <w:p w14:paraId="6D937838" w14:textId="1FFAB0B3" w:rsidR="00D07748" w:rsidRPr="007C4695" w:rsidRDefault="00460FC6" w:rsidP="00A64764">
      <w:r>
        <w:rPr>
          <w:lang w:val="en-US"/>
        </w:rPr>
        <w:fldChar w:fldCharType="end"/>
      </w:r>
    </w:p>
    <w:sectPr w:rsidR="00D07748" w:rsidRPr="007C4695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67F80" w14:textId="77777777" w:rsidR="00811343" w:rsidRDefault="00811343" w:rsidP="007538B8">
      <w:pPr>
        <w:spacing w:after="0"/>
      </w:pPr>
      <w:r>
        <w:separator/>
      </w:r>
    </w:p>
  </w:endnote>
  <w:endnote w:type="continuationSeparator" w:id="0">
    <w:p w14:paraId="586C13AE" w14:textId="77777777" w:rsidR="00811343" w:rsidRDefault="00811343" w:rsidP="007538B8">
      <w:pPr>
        <w:spacing w:after="0"/>
      </w:pPr>
      <w:r>
        <w:continuationSeparator/>
      </w:r>
    </w:p>
  </w:endnote>
  <w:endnote w:type="continuationNotice" w:id="1">
    <w:p w14:paraId="263106A4" w14:textId="77777777" w:rsidR="00811343" w:rsidRDefault="008113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91DA0" w14:textId="77777777" w:rsidR="00811343" w:rsidRDefault="00811343" w:rsidP="007538B8">
      <w:pPr>
        <w:spacing w:after="0"/>
      </w:pPr>
      <w:r>
        <w:separator/>
      </w:r>
    </w:p>
  </w:footnote>
  <w:footnote w:type="continuationSeparator" w:id="0">
    <w:p w14:paraId="029816E0" w14:textId="77777777" w:rsidR="00811343" w:rsidRDefault="00811343" w:rsidP="007538B8">
      <w:pPr>
        <w:spacing w:after="0"/>
      </w:pPr>
      <w:r>
        <w:continuationSeparator/>
      </w:r>
    </w:p>
  </w:footnote>
  <w:footnote w:type="continuationNotice" w:id="1">
    <w:p w14:paraId="13B302C5" w14:textId="77777777" w:rsidR="00811343" w:rsidRDefault="008113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73710EF9"/>
    <w:multiLevelType w:val="hybridMultilevel"/>
    <w:tmpl w:val="3304A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9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15"/>
  </w:num>
  <w:num w:numId="3">
    <w:abstractNumId w:val="13"/>
  </w:num>
  <w:num w:numId="4">
    <w:abstractNumId w:val="27"/>
  </w:num>
  <w:num w:numId="5">
    <w:abstractNumId w:val="19"/>
  </w:num>
  <w:num w:numId="6">
    <w:abstractNumId w:val="24"/>
  </w:num>
  <w:num w:numId="7">
    <w:abstractNumId w:val="23"/>
  </w:num>
  <w:num w:numId="8">
    <w:abstractNumId w:val="28"/>
  </w:num>
  <w:num w:numId="9">
    <w:abstractNumId w:val="1"/>
  </w:num>
  <w:num w:numId="10">
    <w:abstractNumId w:val="17"/>
  </w:num>
  <w:num w:numId="11">
    <w:abstractNumId w:val="18"/>
  </w:num>
  <w:num w:numId="12">
    <w:abstractNumId w:val="21"/>
  </w:num>
  <w:num w:numId="13">
    <w:abstractNumId w:val="6"/>
  </w:num>
  <w:num w:numId="14">
    <w:abstractNumId w:val="29"/>
  </w:num>
  <w:num w:numId="15">
    <w:abstractNumId w:val="11"/>
  </w:num>
  <w:num w:numId="16">
    <w:abstractNumId w:val="9"/>
  </w:num>
  <w:num w:numId="17">
    <w:abstractNumId w:val="2"/>
  </w:num>
  <w:num w:numId="18">
    <w:abstractNumId w:val="16"/>
  </w:num>
  <w:num w:numId="19">
    <w:abstractNumId w:val="0"/>
  </w:num>
  <w:num w:numId="20">
    <w:abstractNumId w:val="25"/>
  </w:num>
  <w:num w:numId="21">
    <w:abstractNumId w:val="12"/>
  </w:num>
  <w:num w:numId="22">
    <w:abstractNumId w:val="4"/>
  </w:num>
  <w:num w:numId="23">
    <w:abstractNumId w:val="7"/>
  </w:num>
  <w:num w:numId="24">
    <w:abstractNumId w:val="26"/>
  </w:num>
  <w:num w:numId="25">
    <w:abstractNumId w:val="3"/>
  </w:num>
  <w:num w:numId="26">
    <w:abstractNumId w:val="20"/>
  </w:num>
  <w:num w:numId="27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30"/>
  </w:num>
  <w:num w:numId="31">
    <w:abstractNumId w:val="31"/>
  </w:num>
  <w:num w:numId="32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D8B"/>
    <w:rsid w:val="00011E18"/>
    <w:rsid w:val="00012217"/>
    <w:rsid w:val="00012DB3"/>
    <w:rsid w:val="00013595"/>
    <w:rsid w:val="000137CF"/>
    <w:rsid w:val="000143AA"/>
    <w:rsid w:val="00014DDE"/>
    <w:rsid w:val="00015312"/>
    <w:rsid w:val="000161C9"/>
    <w:rsid w:val="00016259"/>
    <w:rsid w:val="000178F8"/>
    <w:rsid w:val="00017A8B"/>
    <w:rsid w:val="00017D2A"/>
    <w:rsid w:val="000222CB"/>
    <w:rsid w:val="000223EA"/>
    <w:rsid w:val="00022F63"/>
    <w:rsid w:val="00024B13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489B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76A"/>
    <w:rsid w:val="00050BA4"/>
    <w:rsid w:val="00050C0F"/>
    <w:rsid w:val="000517A9"/>
    <w:rsid w:val="0005279F"/>
    <w:rsid w:val="00053FA7"/>
    <w:rsid w:val="0005527D"/>
    <w:rsid w:val="000552B1"/>
    <w:rsid w:val="00056135"/>
    <w:rsid w:val="0005699E"/>
    <w:rsid w:val="00057C85"/>
    <w:rsid w:val="00057FD8"/>
    <w:rsid w:val="0006062B"/>
    <w:rsid w:val="000606A1"/>
    <w:rsid w:val="000620B4"/>
    <w:rsid w:val="00062686"/>
    <w:rsid w:val="00062C49"/>
    <w:rsid w:val="0006356A"/>
    <w:rsid w:val="00063B34"/>
    <w:rsid w:val="0006443F"/>
    <w:rsid w:val="00064629"/>
    <w:rsid w:val="0006569B"/>
    <w:rsid w:val="00066689"/>
    <w:rsid w:val="00066C0A"/>
    <w:rsid w:val="00066D7C"/>
    <w:rsid w:val="00066E44"/>
    <w:rsid w:val="00067A29"/>
    <w:rsid w:val="00067D47"/>
    <w:rsid w:val="00067EA7"/>
    <w:rsid w:val="00071C1E"/>
    <w:rsid w:val="000720B0"/>
    <w:rsid w:val="0007243A"/>
    <w:rsid w:val="00072870"/>
    <w:rsid w:val="00072C07"/>
    <w:rsid w:val="0007340C"/>
    <w:rsid w:val="00074D90"/>
    <w:rsid w:val="00075B77"/>
    <w:rsid w:val="00077107"/>
    <w:rsid w:val="00077937"/>
    <w:rsid w:val="00077B6E"/>
    <w:rsid w:val="00077E44"/>
    <w:rsid w:val="000824E9"/>
    <w:rsid w:val="00083905"/>
    <w:rsid w:val="00086084"/>
    <w:rsid w:val="00086ED8"/>
    <w:rsid w:val="00087091"/>
    <w:rsid w:val="000904B6"/>
    <w:rsid w:val="00091446"/>
    <w:rsid w:val="000918DE"/>
    <w:rsid w:val="00092190"/>
    <w:rsid w:val="00092D8C"/>
    <w:rsid w:val="0009534C"/>
    <w:rsid w:val="00096DC8"/>
    <w:rsid w:val="00097B4F"/>
    <w:rsid w:val="000A19C0"/>
    <w:rsid w:val="000A1C90"/>
    <w:rsid w:val="000A1CB1"/>
    <w:rsid w:val="000A1FA8"/>
    <w:rsid w:val="000A32C4"/>
    <w:rsid w:val="000A3B47"/>
    <w:rsid w:val="000A4354"/>
    <w:rsid w:val="000A5CE2"/>
    <w:rsid w:val="000A6340"/>
    <w:rsid w:val="000A75A3"/>
    <w:rsid w:val="000A7AE0"/>
    <w:rsid w:val="000B0580"/>
    <w:rsid w:val="000B0A3A"/>
    <w:rsid w:val="000B1F18"/>
    <w:rsid w:val="000B2878"/>
    <w:rsid w:val="000B2ED7"/>
    <w:rsid w:val="000B35B0"/>
    <w:rsid w:val="000B3E8D"/>
    <w:rsid w:val="000B44BA"/>
    <w:rsid w:val="000B5A22"/>
    <w:rsid w:val="000B67A3"/>
    <w:rsid w:val="000B6EF7"/>
    <w:rsid w:val="000B7E31"/>
    <w:rsid w:val="000C0C9A"/>
    <w:rsid w:val="000C0F7C"/>
    <w:rsid w:val="000C12C2"/>
    <w:rsid w:val="000C6BD1"/>
    <w:rsid w:val="000D05BA"/>
    <w:rsid w:val="000D0B43"/>
    <w:rsid w:val="000D0B4B"/>
    <w:rsid w:val="000D0E17"/>
    <w:rsid w:val="000D0E52"/>
    <w:rsid w:val="000D17A8"/>
    <w:rsid w:val="000D29F2"/>
    <w:rsid w:val="000D3A48"/>
    <w:rsid w:val="000D3B60"/>
    <w:rsid w:val="000D4D8C"/>
    <w:rsid w:val="000D565F"/>
    <w:rsid w:val="000D5B43"/>
    <w:rsid w:val="000D5D42"/>
    <w:rsid w:val="000D68CA"/>
    <w:rsid w:val="000D723A"/>
    <w:rsid w:val="000D74BB"/>
    <w:rsid w:val="000D7796"/>
    <w:rsid w:val="000E026B"/>
    <w:rsid w:val="000E0ED1"/>
    <w:rsid w:val="000E1366"/>
    <w:rsid w:val="000E1417"/>
    <w:rsid w:val="000E14C5"/>
    <w:rsid w:val="000E280F"/>
    <w:rsid w:val="000E2B9F"/>
    <w:rsid w:val="000E2D52"/>
    <w:rsid w:val="000E2D53"/>
    <w:rsid w:val="000E2FAA"/>
    <w:rsid w:val="000E312F"/>
    <w:rsid w:val="000E37CD"/>
    <w:rsid w:val="000E39BC"/>
    <w:rsid w:val="000E423F"/>
    <w:rsid w:val="000E4728"/>
    <w:rsid w:val="000E48FB"/>
    <w:rsid w:val="000E4939"/>
    <w:rsid w:val="000E525F"/>
    <w:rsid w:val="000E56E5"/>
    <w:rsid w:val="000E58A6"/>
    <w:rsid w:val="000E76CB"/>
    <w:rsid w:val="000F0372"/>
    <w:rsid w:val="000F0B89"/>
    <w:rsid w:val="000F0CD9"/>
    <w:rsid w:val="000F16A6"/>
    <w:rsid w:val="000F16B7"/>
    <w:rsid w:val="000F2444"/>
    <w:rsid w:val="000F312B"/>
    <w:rsid w:val="000F3163"/>
    <w:rsid w:val="000F31AC"/>
    <w:rsid w:val="000F33E3"/>
    <w:rsid w:val="000F3BB2"/>
    <w:rsid w:val="000F4948"/>
    <w:rsid w:val="000F4B72"/>
    <w:rsid w:val="000F67C5"/>
    <w:rsid w:val="000F7434"/>
    <w:rsid w:val="000F7764"/>
    <w:rsid w:val="000F7AEA"/>
    <w:rsid w:val="00101925"/>
    <w:rsid w:val="0010371D"/>
    <w:rsid w:val="00103D5F"/>
    <w:rsid w:val="001047CA"/>
    <w:rsid w:val="0010501A"/>
    <w:rsid w:val="0010654E"/>
    <w:rsid w:val="00106C92"/>
    <w:rsid w:val="00107F4A"/>
    <w:rsid w:val="00110205"/>
    <w:rsid w:val="001106BA"/>
    <w:rsid w:val="00111C8E"/>
    <w:rsid w:val="001138FE"/>
    <w:rsid w:val="00113A2C"/>
    <w:rsid w:val="001144A7"/>
    <w:rsid w:val="00114587"/>
    <w:rsid w:val="0011578D"/>
    <w:rsid w:val="00115913"/>
    <w:rsid w:val="00115DD5"/>
    <w:rsid w:val="0011609D"/>
    <w:rsid w:val="00116266"/>
    <w:rsid w:val="00116B66"/>
    <w:rsid w:val="00116DA1"/>
    <w:rsid w:val="00123352"/>
    <w:rsid w:val="0012358F"/>
    <w:rsid w:val="00123F8A"/>
    <w:rsid w:val="001246C1"/>
    <w:rsid w:val="0013122B"/>
    <w:rsid w:val="00132E40"/>
    <w:rsid w:val="00132F3E"/>
    <w:rsid w:val="00132F46"/>
    <w:rsid w:val="0013380B"/>
    <w:rsid w:val="00133D49"/>
    <w:rsid w:val="0013402A"/>
    <w:rsid w:val="00135C70"/>
    <w:rsid w:val="00135E5F"/>
    <w:rsid w:val="00136CF5"/>
    <w:rsid w:val="0014101E"/>
    <w:rsid w:val="00141CF9"/>
    <w:rsid w:val="00141D72"/>
    <w:rsid w:val="0014288D"/>
    <w:rsid w:val="00142E75"/>
    <w:rsid w:val="0014407A"/>
    <w:rsid w:val="001454B6"/>
    <w:rsid w:val="00151AF5"/>
    <w:rsid w:val="00151D7C"/>
    <w:rsid w:val="00153474"/>
    <w:rsid w:val="00153E3A"/>
    <w:rsid w:val="0015415C"/>
    <w:rsid w:val="00155781"/>
    <w:rsid w:val="00156F20"/>
    <w:rsid w:val="00160A09"/>
    <w:rsid w:val="00161479"/>
    <w:rsid w:val="00161F52"/>
    <w:rsid w:val="00162A39"/>
    <w:rsid w:val="001632C8"/>
    <w:rsid w:val="00163782"/>
    <w:rsid w:val="001641C1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56A1"/>
    <w:rsid w:val="00177260"/>
    <w:rsid w:val="001809DC"/>
    <w:rsid w:val="00180AF4"/>
    <w:rsid w:val="00181631"/>
    <w:rsid w:val="0018164A"/>
    <w:rsid w:val="00181A49"/>
    <w:rsid w:val="00181B73"/>
    <w:rsid w:val="00182632"/>
    <w:rsid w:val="0018412C"/>
    <w:rsid w:val="0018446D"/>
    <w:rsid w:val="001845F7"/>
    <w:rsid w:val="00186D22"/>
    <w:rsid w:val="001871CE"/>
    <w:rsid w:val="00187622"/>
    <w:rsid w:val="0018774F"/>
    <w:rsid w:val="00190359"/>
    <w:rsid w:val="00191EFD"/>
    <w:rsid w:val="00195377"/>
    <w:rsid w:val="001954BD"/>
    <w:rsid w:val="00195989"/>
    <w:rsid w:val="00196A8B"/>
    <w:rsid w:val="00196AE3"/>
    <w:rsid w:val="001977F2"/>
    <w:rsid w:val="001A0A4C"/>
    <w:rsid w:val="001A0C9C"/>
    <w:rsid w:val="001A1241"/>
    <w:rsid w:val="001A3F4F"/>
    <w:rsid w:val="001A4104"/>
    <w:rsid w:val="001A589D"/>
    <w:rsid w:val="001A6C89"/>
    <w:rsid w:val="001A719C"/>
    <w:rsid w:val="001B0BBE"/>
    <w:rsid w:val="001B0DEA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6A7"/>
    <w:rsid w:val="001B780A"/>
    <w:rsid w:val="001B7CF2"/>
    <w:rsid w:val="001B7E8F"/>
    <w:rsid w:val="001C07D6"/>
    <w:rsid w:val="001C24B4"/>
    <w:rsid w:val="001C36E1"/>
    <w:rsid w:val="001C3CB8"/>
    <w:rsid w:val="001C42F9"/>
    <w:rsid w:val="001C50C1"/>
    <w:rsid w:val="001C5EA9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3B01"/>
    <w:rsid w:val="001D4646"/>
    <w:rsid w:val="001D5EE5"/>
    <w:rsid w:val="001D6525"/>
    <w:rsid w:val="001D6C08"/>
    <w:rsid w:val="001D6C84"/>
    <w:rsid w:val="001D7DC8"/>
    <w:rsid w:val="001E0BC7"/>
    <w:rsid w:val="001E1157"/>
    <w:rsid w:val="001E178A"/>
    <w:rsid w:val="001E28C5"/>
    <w:rsid w:val="001E2C23"/>
    <w:rsid w:val="001E33B6"/>
    <w:rsid w:val="001E56F3"/>
    <w:rsid w:val="001E6606"/>
    <w:rsid w:val="001E67EB"/>
    <w:rsid w:val="001E6F38"/>
    <w:rsid w:val="001F14D0"/>
    <w:rsid w:val="001F1D09"/>
    <w:rsid w:val="001F3050"/>
    <w:rsid w:val="001F33A2"/>
    <w:rsid w:val="001F3D95"/>
    <w:rsid w:val="001F49F0"/>
    <w:rsid w:val="001F50E4"/>
    <w:rsid w:val="001F57E6"/>
    <w:rsid w:val="001F5B6A"/>
    <w:rsid w:val="001F6CD2"/>
    <w:rsid w:val="001F6E7E"/>
    <w:rsid w:val="001F7580"/>
    <w:rsid w:val="0020037D"/>
    <w:rsid w:val="00200B18"/>
    <w:rsid w:val="00200E0B"/>
    <w:rsid w:val="0020247A"/>
    <w:rsid w:val="00202805"/>
    <w:rsid w:val="002034CE"/>
    <w:rsid w:val="00204191"/>
    <w:rsid w:val="00205458"/>
    <w:rsid w:val="002055A5"/>
    <w:rsid w:val="002102A6"/>
    <w:rsid w:val="00210BD2"/>
    <w:rsid w:val="00210E22"/>
    <w:rsid w:val="002119A0"/>
    <w:rsid w:val="00212ABF"/>
    <w:rsid w:val="00213856"/>
    <w:rsid w:val="00214955"/>
    <w:rsid w:val="00214C51"/>
    <w:rsid w:val="00214F8D"/>
    <w:rsid w:val="00215F0F"/>
    <w:rsid w:val="002160B2"/>
    <w:rsid w:val="002165AE"/>
    <w:rsid w:val="00217BF0"/>
    <w:rsid w:val="00217E06"/>
    <w:rsid w:val="00220464"/>
    <w:rsid w:val="00221155"/>
    <w:rsid w:val="00221D75"/>
    <w:rsid w:val="00222254"/>
    <w:rsid w:val="00223119"/>
    <w:rsid w:val="0022351F"/>
    <w:rsid w:val="00223D6D"/>
    <w:rsid w:val="00224280"/>
    <w:rsid w:val="002247FE"/>
    <w:rsid w:val="002253BA"/>
    <w:rsid w:val="002255CB"/>
    <w:rsid w:val="00225E06"/>
    <w:rsid w:val="00226889"/>
    <w:rsid w:val="00230D00"/>
    <w:rsid w:val="00230E31"/>
    <w:rsid w:val="00230F2F"/>
    <w:rsid w:val="002323F2"/>
    <w:rsid w:val="00232C65"/>
    <w:rsid w:val="00232E41"/>
    <w:rsid w:val="00233686"/>
    <w:rsid w:val="00233EF3"/>
    <w:rsid w:val="00235F67"/>
    <w:rsid w:val="002374A1"/>
    <w:rsid w:val="002375CB"/>
    <w:rsid w:val="002376BE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2BFC"/>
    <w:rsid w:val="00252D1D"/>
    <w:rsid w:val="00254250"/>
    <w:rsid w:val="00255B41"/>
    <w:rsid w:val="00257689"/>
    <w:rsid w:val="00260024"/>
    <w:rsid w:val="002600AA"/>
    <w:rsid w:val="00260BBD"/>
    <w:rsid w:val="00260DFB"/>
    <w:rsid w:val="00262BC8"/>
    <w:rsid w:val="002632D7"/>
    <w:rsid w:val="00263A09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728"/>
    <w:rsid w:val="002739D3"/>
    <w:rsid w:val="00274834"/>
    <w:rsid w:val="002750B8"/>
    <w:rsid w:val="002756ED"/>
    <w:rsid w:val="00275F1B"/>
    <w:rsid w:val="0027639A"/>
    <w:rsid w:val="002770EA"/>
    <w:rsid w:val="0027768F"/>
    <w:rsid w:val="00280575"/>
    <w:rsid w:val="0028072C"/>
    <w:rsid w:val="00280828"/>
    <w:rsid w:val="00280D9A"/>
    <w:rsid w:val="0028174A"/>
    <w:rsid w:val="00281BEF"/>
    <w:rsid w:val="00281D7A"/>
    <w:rsid w:val="002831D1"/>
    <w:rsid w:val="00283428"/>
    <w:rsid w:val="0028493A"/>
    <w:rsid w:val="00285212"/>
    <w:rsid w:val="00285CCD"/>
    <w:rsid w:val="00286190"/>
    <w:rsid w:val="00286D08"/>
    <w:rsid w:val="002906BA"/>
    <w:rsid w:val="00293154"/>
    <w:rsid w:val="002931F8"/>
    <w:rsid w:val="00293D7D"/>
    <w:rsid w:val="0029467C"/>
    <w:rsid w:val="00294EC6"/>
    <w:rsid w:val="00295180"/>
    <w:rsid w:val="00295DC3"/>
    <w:rsid w:val="00296BD1"/>
    <w:rsid w:val="00297715"/>
    <w:rsid w:val="002A0178"/>
    <w:rsid w:val="002A143D"/>
    <w:rsid w:val="002A1C3C"/>
    <w:rsid w:val="002A1CEF"/>
    <w:rsid w:val="002A272F"/>
    <w:rsid w:val="002A3DDF"/>
    <w:rsid w:val="002A542B"/>
    <w:rsid w:val="002A5DB2"/>
    <w:rsid w:val="002A6314"/>
    <w:rsid w:val="002A72C5"/>
    <w:rsid w:val="002B0151"/>
    <w:rsid w:val="002B0EF4"/>
    <w:rsid w:val="002B1320"/>
    <w:rsid w:val="002B136D"/>
    <w:rsid w:val="002B2C4C"/>
    <w:rsid w:val="002B37CF"/>
    <w:rsid w:val="002B3D5E"/>
    <w:rsid w:val="002B4FF7"/>
    <w:rsid w:val="002B607F"/>
    <w:rsid w:val="002B6264"/>
    <w:rsid w:val="002B6808"/>
    <w:rsid w:val="002B7923"/>
    <w:rsid w:val="002C274C"/>
    <w:rsid w:val="002C2A2D"/>
    <w:rsid w:val="002C2ABD"/>
    <w:rsid w:val="002C4EE8"/>
    <w:rsid w:val="002C5DFC"/>
    <w:rsid w:val="002C7171"/>
    <w:rsid w:val="002C773D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7D1F"/>
    <w:rsid w:val="002F10A5"/>
    <w:rsid w:val="002F14BA"/>
    <w:rsid w:val="002F1A02"/>
    <w:rsid w:val="002F3C60"/>
    <w:rsid w:val="002F4860"/>
    <w:rsid w:val="002F51BF"/>
    <w:rsid w:val="002F660B"/>
    <w:rsid w:val="002F77CD"/>
    <w:rsid w:val="00300038"/>
    <w:rsid w:val="0030090B"/>
    <w:rsid w:val="003009CA"/>
    <w:rsid w:val="00300E55"/>
    <w:rsid w:val="003022FE"/>
    <w:rsid w:val="003026B4"/>
    <w:rsid w:val="00302990"/>
    <w:rsid w:val="00302C67"/>
    <w:rsid w:val="00303D4A"/>
    <w:rsid w:val="00304D4C"/>
    <w:rsid w:val="0030579B"/>
    <w:rsid w:val="00305C5F"/>
    <w:rsid w:val="003064FA"/>
    <w:rsid w:val="00310483"/>
    <w:rsid w:val="00310535"/>
    <w:rsid w:val="003122B1"/>
    <w:rsid w:val="00313111"/>
    <w:rsid w:val="003133B6"/>
    <w:rsid w:val="003134D7"/>
    <w:rsid w:val="00316A66"/>
    <w:rsid w:val="00316B6E"/>
    <w:rsid w:val="00317EF7"/>
    <w:rsid w:val="0032040B"/>
    <w:rsid w:val="00320A06"/>
    <w:rsid w:val="00321E02"/>
    <w:rsid w:val="00322114"/>
    <w:rsid w:val="00322DDB"/>
    <w:rsid w:val="0032436B"/>
    <w:rsid w:val="00325049"/>
    <w:rsid w:val="00325E05"/>
    <w:rsid w:val="003269F4"/>
    <w:rsid w:val="00326DD5"/>
    <w:rsid w:val="003305AC"/>
    <w:rsid w:val="0033066F"/>
    <w:rsid w:val="00331180"/>
    <w:rsid w:val="00333F35"/>
    <w:rsid w:val="00334F8E"/>
    <w:rsid w:val="00335A6F"/>
    <w:rsid w:val="00335BC4"/>
    <w:rsid w:val="00335F99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2E0"/>
    <w:rsid w:val="00346A19"/>
    <w:rsid w:val="00347350"/>
    <w:rsid w:val="00347AFC"/>
    <w:rsid w:val="003517AA"/>
    <w:rsid w:val="00352BF6"/>
    <w:rsid w:val="0035388D"/>
    <w:rsid w:val="00353CC9"/>
    <w:rsid w:val="003558BA"/>
    <w:rsid w:val="00357AEF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01B1"/>
    <w:rsid w:val="00371259"/>
    <w:rsid w:val="00373B9F"/>
    <w:rsid w:val="00373F77"/>
    <w:rsid w:val="00374395"/>
    <w:rsid w:val="00374854"/>
    <w:rsid w:val="00374C78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2239"/>
    <w:rsid w:val="003A34A7"/>
    <w:rsid w:val="003A3B3C"/>
    <w:rsid w:val="003A4194"/>
    <w:rsid w:val="003A41CD"/>
    <w:rsid w:val="003A4395"/>
    <w:rsid w:val="003A43DE"/>
    <w:rsid w:val="003A569C"/>
    <w:rsid w:val="003A57AC"/>
    <w:rsid w:val="003A6029"/>
    <w:rsid w:val="003A7D6D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C0A0E"/>
    <w:rsid w:val="003C1208"/>
    <w:rsid w:val="003C31F5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084"/>
    <w:rsid w:val="003D13BF"/>
    <w:rsid w:val="003D18A4"/>
    <w:rsid w:val="003D1A1C"/>
    <w:rsid w:val="003D1CB7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8B4"/>
    <w:rsid w:val="003E18C7"/>
    <w:rsid w:val="003E2208"/>
    <w:rsid w:val="003E5E6F"/>
    <w:rsid w:val="003E74A5"/>
    <w:rsid w:val="003E7781"/>
    <w:rsid w:val="003E7C04"/>
    <w:rsid w:val="003F179E"/>
    <w:rsid w:val="003F2674"/>
    <w:rsid w:val="003F2B57"/>
    <w:rsid w:val="003F321E"/>
    <w:rsid w:val="003F374B"/>
    <w:rsid w:val="003F5AC0"/>
    <w:rsid w:val="003F5D51"/>
    <w:rsid w:val="003F6B18"/>
    <w:rsid w:val="003F6D3B"/>
    <w:rsid w:val="00400B61"/>
    <w:rsid w:val="004010E8"/>
    <w:rsid w:val="00401259"/>
    <w:rsid w:val="0040189F"/>
    <w:rsid w:val="00402F03"/>
    <w:rsid w:val="00403B76"/>
    <w:rsid w:val="00405026"/>
    <w:rsid w:val="00405490"/>
    <w:rsid w:val="00405B78"/>
    <w:rsid w:val="00405D81"/>
    <w:rsid w:val="0040709F"/>
    <w:rsid w:val="00407184"/>
    <w:rsid w:val="0041353F"/>
    <w:rsid w:val="0041715E"/>
    <w:rsid w:val="0041724E"/>
    <w:rsid w:val="0041766D"/>
    <w:rsid w:val="0041780F"/>
    <w:rsid w:val="00420646"/>
    <w:rsid w:val="004225F5"/>
    <w:rsid w:val="00422775"/>
    <w:rsid w:val="00422D83"/>
    <w:rsid w:val="0042325D"/>
    <w:rsid w:val="004232C9"/>
    <w:rsid w:val="00423415"/>
    <w:rsid w:val="00424CBA"/>
    <w:rsid w:val="0042543A"/>
    <w:rsid w:val="00426585"/>
    <w:rsid w:val="00426859"/>
    <w:rsid w:val="00426C18"/>
    <w:rsid w:val="00430ADA"/>
    <w:rsid w:val="004313A0"/>
    <w:rsid w:val="004315CA"/>
    <w:rsid w:val="004327D0"/>
    <w:rsid w:val="00433557"/>
    <w:rsid w:val="00433FD9"/>
    <w:rsid w:val="00434336"/>
    <w:rsid w:val="00435A41"/>
    <w:rsid w:val="00436147"/>
    <w:rsid w:val="00437B87"/>
    <w:rsid w:val="00437B89"/>
    <w:rsid w:val="0044138F"/>
    <w:rsid w:val="00441A7D"/>
    <w:rsid w:val="004428C6"/>
    <w:rsid w:val="00442A20"/>
    <w:rsid w:val="004440F1"/>
    <w:rsid w:val="00444502"/>
    <w:rsid w:val="004446DC"/>
    <w:rsid w:val="004452AE"/>
    <w:rsid w:val="00447BB1"/>
    <w:rsid w:val="004517BE"/>
    <w:rsid w:val="00451F37"/>
    <w:rsid w:val="00452983"/>
    <w:rsid w:val="00453483"/>
    <w:rsid w:val="00455050"/>
    <w:rsid w:val="00457A26"/>
    <w:rsid w:val="00460FC6"/>
    <w:rsid w:val="00461104"/>
    <w:rsid w:val="004622A8"/>
    <w:rsid w:val="0046409F"/>
    <w:rsid w:val="004648FE"/>
    <w:rsid w:val="004677BC"/>
    <w:rsid w:val="00467BFE"/>
    <w:rsid w:val="004711F0"/>
    <w:rsid w:val="004735ED"/>
    <w:rsid w:val="004739D0"/>
    <w:rsid w:val="004741A8"/>
    <w:rsid w:val="00474DDA"/>
    <w:rsid w:val="004761E7"/>
    <w:rsid w:val="00477FDF"/>
    <w:rsid w:val="00480C12"/>
    <w:rsid w:val="00480CC3"/>
    <w:rsid w:val="00481F65"/>
    <w:rsid w:val="004834C0"/>
    <w:rsid w:val="00485017"/>
    <w:rsid w:val="00487145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226D"/>
    <w:rsid w:val="004A3D62"/>
    <w:rsid w:val="004A48A7"/>
    <w:rsid w:val="004A4F9D"/>
    <w:rsid w:val="004A6497"/>
    <w:rsid w:val="004A69D4"/>
    <w:rsid w:val="004A6A4D"/>
    <w:rsid w:val="004A6AFC"/>
    <w:rsid w:val="004A7582"/>
    <w:rsid w:val="004B0971"/>
    <w:rsid w:val="004B0BE8"/>
    <w:rsid w:val="004B153F"/>
    <w:rsid w:val="004B1577"/>
    <w:rsid w:val="004B1DD2"/>
    <w:rsid w:val="004B258D"/>
    <w:rsid w:val="004B4F07"/>
    <w:rsid w:val="004B65D3"/>
    <w:rsid w:val="004B6DC6"/>
    <w:rsid w:val="004B6E42"/>
    <w:rsid w:val="004B7765"/>
    <w:rsid w:val="004C0376"/>
    <w:rsid w:val="004C13DE"/>
    <w:rsid w:val="004C157C"/>
    <w:rsid w:val="004C1770"/>
    <w:rsid w:val="004C28A5"/>
    <w:rsid w:val="004C2A6A"/>
    <w:rsid w:val="004C2BD2"/>
    <w:rsid w:val="004C578A"/>
    <w:rsid w:val="004C59AE"/>
    <w:rsid w:val="004C6C81"/>
    <w:rsid w:val="004C7C2B"/>
    <w:rsid w:val="004D1109"/>
    <w:rsid w:val="004D2284"/>
    <w:rsid w:val="004D2A7E"/>
    <w:rsid w:val="004D31B8"/>
    <w:rsid w:val="004D4B00"/>
    <w:rsid w:val="004D4F44"/>
    <w:rsid w:val="004D5ED2"/>
    <w:rsid w:val="004E15E4"/>
    <w:rsid w:val="004E243D"/>
    <w:rsid w:val="004E3DA2"/>
    <w:rsid w:val="004E681A"/>
    <w:rsid w:val="004E7A58"/>
    <w:rsid w:val="004F012C"/>
    <w:rsid w:val="004F03A4"/>
    <w:rsid w:val="004F1683"/>
    <w:rsid w:val="004F213E"/>
    <w:rsid w:val="004F3F91"/>
    <w:rsid w:val="004F451A"/>
    <w:rsid w:val="004F4AA9"/>
    <w:rsid w:val="004F5830"/>
    <w:rsid w:val="00503516"/>
    <w:rsid w:val="00505807"/>
    <w:rsid w:val="0050604D"/>
    <w:rsid w:val="00506783"/>
    <w:rsid w:val="005069F9"/>
    <w:rsid w:val="00510B3A"/>
    <w:rsid w:val="00510DEF"/>
    <w:rsid w:val="00511159"/>
    <w:rsid w:val="005125C2"/>
    <w:rsid w:val="0051275C"/>
    <w:rsid w:val="00513D91"/>
    <w:rsid w:val="00514868"/>
    <w:rsid w:val="0051690F"/>
    <w:rsid w:val="00516B78"/>
    <w:rsid w:val="00517920"/>
    <w:rsid w:val="00517B0C"/>
    <w:rsid w:val="00517BE8"/>
    <w:rsid w:val="0052068B"/>
    <w:rsid w:val="00521424"/>
    <w:rsid w:val="00521C16"/>
    <w:rsid w:val="005222B6"/>
    <w:rsid w:val="00522387"/>
    <w:rsid w:val="0052540C"/>
    <w:rsid w:val="0052588C"/>
    <w:rsid w:val="00526177"/>
    <w:rsid w:val="005305A5"/>
    <w:rsid w:val="00531861"/>
    <w:rsid w:val="00531C4B"/>
    <w:rsid w:val="00532750"/>
    <w:rsid w:val="00532AB7"/>
    <w:rsid w:val="00537392"/>
    <w:rsid w:val="00537692"/>
    <w:rsid w:val="00540258"/>
    <w:rsid w:val="005422FB"/>
    <w:rsid w:val="005439E8"/>
    <w:rsid w:val="005445B0"/>
    <w:rsid w:val="00544B33"/>
    <w:rsid w:val="00545E73"/>
    <w:rsid w:val="0054608A"/>
    <w:rsid w:val="0054745B"/>
    <w:rsid w:val="0055024E"/>
    <w:rsid w:val="0055151C"/>
    <w:rsid w:val="00551533"/>
    <w:rsid w:val="005518C8"/>
    <w:rsid w:val="00551949"/>
    <w:rsid w:val="00551DA7"/>
    <w:rsid w:val="00553570"/>
    <w:rsid w:val="005535EC"/>
    <w:rsid w:val="00553CC8"/>
    <w:rsid w:val="00554326"/>
    <w:rsid w:val="00554850"/>
    <w:rsid w:val="005565A8"/>
    <w:rsid w:val="00556944"/>
    <w:rsid w:val="005570E1"/>
    <w:rsid w:val="0056314D"/>
    <w:rsid w:val="00565C95"/>
    <w:rsid w:val="00565CBC"/>
    <w:rsid w:val="00565DCF"/>
    <w:rsid w:val="005679C5"/>
    <w:rsid w:val="00570D0F"/>
    <w:rsid w:val="00570DB3"/>
    <w:rsid w:val="00571070"/>
    <w:rsid w:val="0057300B"/>
    <w:rsid w:val="00573EF4"/>
    <w:rsid w:val="00574A88"/>
    <w:rsid w:val="00576A15"/>
    <w:rsid w:val="00576CB0"/>
    <w:rsid w:val="0057728C"/>
    <w:rsid w:val="00577BAB"/>
    <w:rsid w:val="00580DD8"/>
    <w:rsid w:val="0058227A"/>
    <w:rsid w:val="00582ACB"/>
    <w:rsid w:val="005837F9"/>
    <w:rsid w:val="00583B2D"/>
    <w:rsid w:val="0058471D"/>
    <w:rsid w:val="005850AD"/>
    <w:rsid w:val="00585133"/>
    <w:rsid w:val="00586173"/>
    <w:rsid w:val="005863A2"/>
    <w:rsid w:val="005867CF"/>
    <w:rsid w:val="00587D1A"/>
    <w:rsid w:val="005900F9"/>
    <w:rsid w:val="00590C01"/>
    <w:rsid w:val="00592EAD"/>
    <w:rsid w:val="0059352E"/>
    <w:rsid w:val="0059416F"/>
    <w:rsid w:val="005945DA"/>
    <w:rsid w:val="005950DD"/>
    <w:rsid w:val="00595918"/>
    <w:rsid w:val="00595EEB"/>
    <w:rsid w:val="00596691"/>
    <w:rsid w:val="00597152"/>
    <w:rsid w:val="00597DD6"/>
    <w:rsid w:val="005A0784"/>
    <w:rsid w:val="005A273A"/>
    <w:rsid w:val="005A31DD"/>
    <w:rsid w:val="005A371B"/>
    <w:rsid w:val="005A3E69"/>
    <w:rsid w:val="005A4BFC"/>
    <w:rsid w:val="005A5CEE"/>
    <w:rsid w:val="005A7133"/>
    <w:rsid w:val="005B14A4"/>
    <w:rsid w:val="005B14E2"/>
    <w:rsid w:val="005B1D7F"/>
    <w:rsid w:val="005B2072"/>
    <w:rsid w:val="005B29E7"/>
    <w:rsid w:val="005B32A2"/>
    <w:rsid w:val="005B3B8D"/>
    <w:rsid w:val="005B5709"/>
    <w:rsid w:val="005B6812"/>
    <w:rsid w:val="005B78F3"/>
    <w:rsid w:val="005B7C72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FEB"/>
    <w:rsid w:val="005D354D"/>
    <w:rsid w:val="005D3DAC"/>
    <w:rsid w:val="005D4CCE"/>
    <w:rsid w:val="005D5179"/>
    <w:rsid w:val="005D526F"/>
    <w:rsid w:val="005D5A72"/>
    <w:rsid w:val="005D62D3"/>
    <w:rsid w:val="005D63E0"/>
    <w:rsid w:val="005D6AE2"/>
    <w:rsid w:val="005D6D08"/>
    <w:rsid w:val="005E0289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5476"/>
    <w:rsid w:val="005E66DF"/>
    <w:rsid w:val="005E7139"/>
    <w:rsid w:val="005E7C99"/>
    <w:rsid w:val="005F00CF"/>
    <w:rsid w:val="005F02BE"/>
    <w:rsid w:val="005F03FC"/>
    <w:rsid w:val="005F0979"/>
    <w:rsid w:val="005F09D0"/>
    <w:rsid w:val="005F15E3"/>
    <w:rsid w:val="005F2487"/>
    <w:rsid w:val="005F25AD"/>
    <w:rsid w:val="005F3136"/>
    <w:rsid w:val="005F39D8"/>
    <w:rsid w:val="005F5BD7"/>
    <w:rsid w:val="005F7D09"/>
    <w:rsid w:val="0060072C"/>
    <w:rsid w:val="0060110F"/>
    <w:rsid w:val="006023EC"/>
    <w:rsid w:val="0060593A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37BA"/>
    <w:rsid w:val="00614153"/>
    <w:rsid w:val="00615300"/>
    <w:rsid w:val="00616F21"/>
    <w:rsid w:val="00617770"/>
    <w:rsid w:val="00617843"/>
    <w:rsid w:val="00620553"/>
    <w:rsid w:val="00620CC8"/>
    <w:rsid w:val="00621557"/>
    <w:rsid w:val="00621CD2"/>
    <w:rsid w:val="00625231"/>
    <w:rsid w:val="0062629E"/>
    <w:rsid w:val="00626469"/>
    <w:rsid w:val="00627458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6C77"/>
    <w:rsid w:val="00637BFF"/>
    <w:rsid w:val="00637F20"/>
    <w:rsid w:val="00640750"/>
    <w:rsid w:val="00640A03"/>
    <w:rsid w:val="00641C6F"/>
    <w:rsid w:val="00643222"/>
    <w:rsid w:val="0064327C"/>
    <w:rsid w:val="00643DBC"/>
    <w:rsid w:val="0064427A"/>
    <w:rsid w:val="00644313"/>
    <w:rsid w:val="006444C7"/>
    <w:rsid w:val="006467D4"/>
    <w:rsid w:val="00647610"/>
    <w:rsid w:val="006478DD"/>
    <w:rsid w:val="006519EF"/>
    <w:rsid w:val="006521E0"/>
    <w:rsid w:val="00652390"/>
    <w:rsid w:val="00652532"/>
    <w:rsid w:val="0065387D"/>
    <w:rsid w:val="00654180"/>
    <w:rsid w:val="006548AD"/>
    <w:rsid w:val="00655065"/>
    <w:rsid w:val="006579A4"/>
    <w:rsid w:val="00657EF8"/>
    <w:rsid w:val="006606A7"/>
    <w:rsid w:val="006608DF"/>
    <w:rsid w:val="00660DA0"/>
    <w:rsid w:val="00661094"/>
    <w:rsid w:val="00661337"/>
    <w:rsid w:val="00661965"/>
    <w:rsid w:val="00661B5A"/>
    <w:rsid w:val="00661F16"/>
    <w:rsid w:val="0066537F"/>
    <w:rsid w:val="00665F2E"/>
    <w:rsid w:val="00665F6E"/>
    <w:rsid w:val="006663ED"/>
    <w:rsid w:val="00666442"/>
    <w:rsid w:val="006703D3"/>
    <w:rsid w:val="006724EB"/>
    <w:rsid w:val="006742F7"/>
    <w:rsid w:val="006759ED"/>
    <w:rsid w:val="006761DD"/>
    <w:rsid w:val="006766B2"/>
    <w:rsid w:val="00677878"/>
    <w:rsid w:val="006800A0"/>
    <w:rsid w:val="00680F30"/>
    <w:rsid w:val="006810E6"/>
    <w:rsid w:val="00681A4C"/>
    <w:rsid w:val="00682B3A"/>
    <w:rsid w:val="00683960"/>
    <w:rsid w:val="00684567"/>
    <w:rsid w:val="0068475D"/>
    <w:rsid w:val="00684C4E"/>
    <w:rsid w:val="0068605B"/>
    <w:rsid w:val="00686EE6"/>
    <w:rsid w:val="00690E23"/>
    <w:rsid w:val="0069121A"/>
    <w:rsid w:val="006918E3"/>
    <w:rsid w:val="00692CDC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CA3"/>
    <w:rsid w:val="006A1E08"/>
    <w:rsid w:val="006A1FCD"/>
    <w:rsid w:val="006A4107"/>
    <w:rsid w:val="006A6123"/>
    <w:rsid w:val="006A713A"/>
    <w:rsid w:val="006A76D3"/>
    <w:rsid w:val="006A79CC"/>
    <w:rsid w:val="006A7E02"/>
    <w:rsid w:val="006B0325"/>
    <w:rsid w:val="006B08DE"/>
    <w:rsid w:val="006B10E4"/>
    <w:rsid w:val="006B2B93"/>
    <w:rsid w:val="006B378E"/>
    <w:rsid w:val="006B37C9"/>
    <w:rsid w:val="006B3C2B"/>
    <w:rsid w:val="006B3C30"/>
    <w:rsid w:val="006B50DF"/>
    <w:rsid w:val="006B5F45"/>
    <w:rsid w:val="006B7176"/>
    <w:rsid w:val="006B7470"/>
    <w:rsid w:val="006C06CA"/>
    <w:rsid w:val="006C1233"/>
    <w:rsid w:val="006C1293"/>
    <w:rsid w:val="006C1E14"/>
    <w:rsid w:val="006C29C3"/>
    <w:rsid w:val="006C388A"/>
    <w:rsid w:val="006C3919"/>
    <w:rsid w:val="006C3B0E"/>
    <w:rsid w:val="006C444E"/>
    <w:rsid w:val="006C6083"/>
    <w:rsid w:val="006C79E1"/>
    <w:rsid w:val="006D054F"/>
    <w:rsid w:val="006D0608"/>
    <w:rsid w:val="006D123D"/>
    <w:rsid w:val="006D2361"/>
    <w:rsid w:val="006D344B"/>
    <w:rsid w:val="006D4129"/>
    <w:rsid w:val="006D63DF"/>
    <w:rsid w:val="006D6CBE"/>
    <w:rsid w:val="006D7082"/>
    <w:rsid w:val="006D75F6"/>
    <w:rsid w:val="006E0629"/>
    <w:rsid w:val="006E0A24"/>
    <w:rsid w:val="006E0C6C"/>
    <w:rsid w:val="006E1B23"/>
    <w:rsid w:val="006E1B81"/>
    <w:rsid w:val="006E235D"/>
    <w:rsid w:val="006E290A"/>
    <w:rsid w:val="006E34FA"/>
    <w:rsid w:val="006E4375"/>
    <w:rsid w:val="006E4C76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69E"/>
    <w:rsid w:val="006F60C9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A1C"/>
    <w:rsid w:val="00704640"/>
    <w:rsid w:val="007058FC"/>
    <w:rsid w:val="00707973"/>
    <w:rsid w:val="0071030C"/>
    <w:rsid w:val="00710391"/>
    <w:rsid w:val="007108A4"/>
    <w:rsid w:val="00710CE6"/>
    <w:rsid w:val="0071210B"/>
    <w:rsid w:val="00712F64"/>
    <w:rsid w:val="007131B7"/>
    <w:rsid w:val="007138EE"/>
    <w:rsid w:val="00714F53"/>
    <w:rsid w:val="00715A24"/>
    <w:rsid w:val="00717079"/>
    <w:rsid w:val="0072181E"/>
    <w:rsid w:val="007222F5"/>
    <w:rsid w:val="00722733"/>
    <w:rsid w:val="007238F1"/>
    <w:rsid w:val="00723CEE"/>
    <w:rsid w:val="00723F65"/>
    <w:rsid w:val="00724FF0"/>
    <w:rsid w:val="00726192"/>
    <w:rsid w:val="0072637C"/>
    <w:rsid w:val="00727244"/>
    <w:rsid w:val="0073082C"/>
    <w:rsid w:val="00731108"/>
    <w:rsid w:val="00732C08"/>
    <w:rsid w:val="00732FB9"/>
    <w:rsid w:val="00733526"/>
    <w:rsid w:val="00733625"/>
    <w:rsid w:val="007336FD"/>
    <w:rsid w:val="00735007"/>
    <w:rsid w:val="00735DB8"/>
    <w:rsid w:val="00737077"/>
    <w:rsid w:val="00740D49"/>
    <w:rsid w:val="00741562"/>
    <w:rsid w:val="00741980"/>
    <w:rsid w:val="00742520"/>
    <w:rsid w:val="00743234"/>
    <w:rsid w:val="007433F6"/>
    <w:rsid w:val="0074564D"/>
    <w:rsid w:val="00745C0E"/>
    <w:rsid w:val="007462E7"/>
    <w:rsid w:val="00746C8D"/>
    <w:rsid w:val="00747466"/>
    <w:rsid w:val="007476C5"/>
    <w:rsid w:val="007508E9"/>
    <w:rsid w:val="0075167E"/>
    <w:rsid w:val="00751F2B"/>
    <w:rsid w:val="0075268F"/>
    <w:rsid w:val="00752970"/>
    <w:rsid w:val="00752EFD"/>
    <w:rsid w:val="007533F8"/>
    <w:rsid w:val="007538B8"/>
    <w:rsid w:val="00754680"/>
    <w:rsid w:val="0075580B"/>
    <w:rsid w:val="00755F60"/>
    <w:rsid w:val="00760B25"/>
    <w:rsid w:val="00762582"/>
    <w:rsid w:val="007626A5"/>
    <w:rsid w:val="00762848"/>
    <w:rsid w:val="007628B6"/>
    <w:rsid w:val="007630CA"/>
    <w:rsid w:val="00763EEB"/>
    <w:rsid w:val="00764F6B"/>
    <w:rsid w:val="007658B3"/>
    <w:rsid w:val="0077014B"/>
    <w:rsid w:val="00770DA6"/>
    <w:rsid w:val="007715B7"/>
    <w:rsid w:val="00771669"/>
    <w:rsid w:val="007716D4"/>
    <w:rsid w:val="00771754"/>
    <w:rsid w:val="00771C4E"/>
    <w:rsid w:val="00771D37"/>
    <w:rsid w:val="0077257F"/>
    <w:rsid w:val="00776844"/>
    <w:rsid w:val="00776D3C"/>
    <w:rsid w:val="0078132B"/>
    <w:rsid w:val="0078271C"/>
    <w:rsid w:val="007840D6"/>
    <w:rsid w:val="00784B1A"/>
    <w:rsid w:val="007851D5"/>
    <w:rsid w:val="007854DF"/>
    <w:rsid w:val="00786D5C"/>
    <w:rsid w:val="00790388"/>
    <w:rsid w:val="007908B0"/>
    <w:rsid w:val="00790932"/>
    <w:rsid w:val="0079171D"/>
    <w:rsid w:val="00792281"/>
    <w:rsid w:val="007923A6"/>
    <w:rsid w:val="00792960"/>
    <w:rsid w:val="00793B55"/>
    <w:rsid w:val="00794201"/>
    <w:rsid w:val="00795043"/>
    <w:rsid w:val="00795BB9"/>
    <w:rsid w:val="00797B4D"/>
    <w:rsid w:val="007A22E2"/>
    <w:rsid w:val="007A2B8A"/>
    <w:rsid w:val="007A2DCA"/>
    <w:rsid w:val="007A431E"/>
    <w:rsid w:val="007A4A31"/>
    <w:rsid w:val="007A4CF6"/>
    <w:rsid w:val="007A533D"/>
    <w:rsid w:val="007A5DD9"/>
    <w:rsid w:val="007B00DA"/>
    <w:rsid w:val="007B0A17"/>
    <w:rsid w:val="007B32C9"/>
    <w:rsid w:val="007B5118"/>
    <w:rsid w:val="007B60F2"/>
    <w:rsid w:val="007B6255"/>
    <w:rsid w:val="007C020B"/>
    <w:rsid w:val="007C09C7"/>
    <w:rsid w:val="007C129D"/>
    <w:rsid w:val="007C178F"/>
    <w:rsid w:val="007C2686"/>
    <w:rsid w:val="007C27FA"/>
    <w:rsid w:val="007C28E6"/>
    <w:rsid w:val="007C34FC"/>
    <w:rsid w:val="007C36BA"/>
    <w:rsid w:val="007C3714"/>
    <w:rsid w:val="007C37CC"/>
    <w:rsid w:val="007C3DCE"/>
    <w:rsid w:val="007C4008"/>
    <w:rsid w:val="007C43A9"/>
    <w:rsid w:val="007C44FD"/>
    <w:rsid w:val="007C4695"/>
    <w:rsid w:val="007C5446"/>
    <w:rsid w:val="007C54DE"/>
    <w:rsid w:val="007C762F"/>
    <w:rsid w:val="007C7A11"/>
    <w:rsid w:val="007D0A73"/>
    <w:rsid w:val="007D122D"/>
    <w:rsid w:val="007D1991"/>
    <w:rsid w:val="007D2120"/>
    <w:rsid w:val="007D2B13"/>
    <w:rsid w:val="007D33FC"/>
    <w:rsid w:val="007D731D"/>
    <w:rsid w:val="007D7B13"/>
    <w:rsid w:val="007E32B4"/>
    <w:rsid w:val="007E3623"/>
    <w:rsid w:val="007E40FD"/>
    <w:rsid w:val="007E4F6F"/>
    <w:rsid w:val="007E5084"/>
    <w:rsid w:val="007F009E"/>
    <w:rsid w:val="007F030E"/>
    <w:rsid w:val="007F03E6"/>
    <w:rsid w:val="007F1657"/>
    <w:rsid w:val="007F17A9"/>
    <w:rsid w:val="007F2729"/>
    <w:rsid w:val="007F318B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5EC8"/>
    <w:rsid w:val="00806FDF"/>
    <w:rsid w:val="00807C8B"/>
    <w:rsid w:val="00810B2B"/>
    <w:rsid w:val="00811343"/>
    <w:rsid w:val="008138BC"/>
    <w:rsid w:val="00813AE1"/>
    <w:rsid w:val="008140E5"/>
    <w:rsid w:val="00815AE4"/>
    <w:rsid w:val="0081626F"/>
    <w:rsid w:val="008171EF"/>
    <w:rsid w:val="0081756F"/>
    <w:rsid w:val="00817BE3"/>
    <w:rsid w:val="0082194A"/>
    <w:rsid w:val="008221B5"/>
    <w:rsid w:val="00822380"/>
    <w:rsid w:val="00823CD8"/>
    <w:rsid w:val="00823CEC"/>
    <w:rsid w:val="00826C62"/>
    <w:rsid w:val="008303E2"/>
    <w:rsid w:val="00832620"/>
    <w:rsid w:val="008328F1"/>
    <w:rsid w:val="008342D8"/>
    <w:rsid w:val="00834BAB"/>
    <w:rsid w:val="00834BE7"/>
    <w:rsid w:val="00835ACA"/>
    <w:rsid w:val="00836850"/>
    <w:rsid w:val="008371BE"/>
    <w:rsid w:val="008379AF"/>
    <w:rsid w:val="00840833"/>
    <w:rsid w:val="00840D33"/>
    <w:rsid w:val="00840DCC"/>
    <w:rsid w:val="00840EA4"/>
    <w:rsid w:val="0084256E"/>
    <w:rsid w:val="00842885"/>
    <w:rsid w:val="00842B9B"/>
    <w:rsid w:val="00844725"/>
    <w:rsid w:val="00844F81"/>
    <w:rsid w:val="00846398"/>
    <w:rsid w:val="0084768C"/>
    <w:rsid w:val="00847838"/>
    <w:rsid w:val="0085086F"/>
    <w:rsid w:val="00850F39"/>
    <w:rsid w:val="00851224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71D1"/>
    <w:rsid w:val="008600D3"/>
    <w:rsid w:val="00860300"/>
    <w:rsid w:val="00860A59"/>
    <w:rsid w:val="00863814"/>
    <w:rsid w:val="00864646"/>
    <w:rsid w:val="008667E1"/>
    <w:rsid w:val="00866B55"/>
    <w:rsid w:val="00867515"/>
    <w:rsid w:val="00867ACB"/>
    <w:rsid w:val="008700B1"/>
    <w:rsid w:val="00874BA9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F10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595B"/>
    <w:rsid w:val="00897523"/>
    <w:rsid w:val="008978A4"/>
    <w:rsid w:val="00897AD8"/>
    <w:rsid w:val="008A0321"/>
    <w:rsid w:val="008A0D6D"/>
    <w:rsid w:val="008A0F7B"/>
    <w:rsid w:val="008A1A46"/>
    <w:rsid w:val="008A20A9"/>
    <w:rsid w:val="008A2C00"/>
    <w:rsid w:val="008A335C"/>
    <w:rsid w:val="008A3F63"/>
    <w:rsid w:val="008A4003"/>
    <w:rsid w:val="008A43F7"/>
    <w:rsid w:val="008A4B78"/>
    <w:rsid w:val="008A5423"/>
    <w:rsid w:val="008A5820"/>
    <w:rsid w:val="008A6328"/>
    <w:rsid w:val="008A7452"/>
    <w:rsid w:val="008A7867"/>
    <w:rsid w:val="008B01E3"/>
    <w:rsid w:val="008B0915"/>
    <w:rsid w:val="008B0ACC"/>
    <w:rsid w:val="008B1D04"/>
    <w:rsid w:val="008B293A"/>
    <w:rsid w:val="008B2A12"/>
    <w:rsid w:val="008B2AA7"/>
    <w:rsid w:val="008B2AEB"/>
    <w:rsid w:val="008B2B36"/>
    <w:rsid w:val="008B3D0D"/>
    <w:rsid w:val="008B44EB"/>
    <w:rsid w:val="008B7736"/>
    <w:rsid w:val="008C0A5F"/>
    <w:rsid w:val="008C11B3"/>
    <w:rsid w:val="008C1297"/>
    <w:rsid w:val="008C2FFE"/>
    <w:rsid w:val="008C4001"/>
    <w:rsid w:val="008C4253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2830"/>
    <w:rsid w:val="008D2FAF"/>
    <w:rsid w:val="008D3991"/>
    <w:rsid w:val="008D40BA"/>
    <w:rsid w:val="008D4648"/>
    <w:rsid w:val="008D46C8"/>
    <w:rsid w:val="008D4B6E"/>
    <w:rsid w:val="008D5F86"/>
    <w:rsid w:val="008D616B"/>
    <w:rsid w:val="008D6DEB"/>
    <w:rsid w:val="008D7780"/>
    <w:rsid w:val="008D7AC6"/>
    <w:rsid w:val="008D7F85"/>
    <w:rsid w:val="008E04DF"/>
    <w:rsid w:val="008E0517"/>
    <w:rsid w:val="008E077C"/>
    <w:rsid w:val="008E0A7B"/>
    <w:rsid w:val="008E0AEB"/>
    <w:rsid w:val="008E1968"/>
    <w:rsid w:val="008E1E7B"/>
    <w:rsid w:val="008E23E6"/>
    <w:rsid w:val="008E2D9B"/>
    <w:rsid w:val="008E4516"/>
    <w:rsid w:val="008E472D"/>
    <w:rsid w:val="008E4E14"/>
    <w:rsid w:val="008E5ACA"/>
    <w:rsid w:val="008E5FE1"/>
    <w:rsid w:val="008E6B4C"/>
    <w:rsid w:val="008E792C"/>
    <w:rsid w:val="008F008E"/>
    <w:rsid w:val="008F0A7E"/>
    <w:rsid w:val="008F10B9"/>
    <w:rsid w:val="008F14EE"/>
    <w:rsid w:val="008F1843"/>
    <w:rsid w:val="008F3600"/>
    <w:rsid w:val="008F416D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13918"/>
    <w:rsid w:val="00913AE9"/>
    <w:rsid w:val="009168BA"/>
    <w:rsid w:val="00916C87"/>
    <w:rsid w:val="00920550"/>
    <w:rsid w:val="00920AE9"/>
    <w:rsid w:val="00920EA1"/>
    <w:rsid w:val="00921161"/>
    <w:rsid w:val="00921289"/>
    <w:rsid w:val="009213A0"/>
    <w:rsid w:val="00921833"/>
    <w:rsid w:val="00921AC4"/>
    <w:rsid w:val="00922394"/>
    <w:rsid w:val="00922BE0"/>
    <w:rsid w:val="009230F6"/>
    <w:rsid w:val="00923BB5"/>
    <w:rsid w:val="00924A7A"/>
    <w:rsid w:val="009250F1"/>
    <w:rsid w:val="009255D7"/>
    <w:rsid w:val="00926D96"/>
    <w:rsid w:val="009272E4"/>
    <w:rsid w:val="009273F2"/>
    <w:rsid w:val="00927706"/>
    <w:rsid w:val="00927B1D"/>
    <w:rsid w:val="0093005D"/>
    <w:rsid w:val="00930A79"/>
    <w:rsid w:val="009313DA"/>
    <w:rsid w:val="00932972"/>
    <w:rsid w:val="00932AB3"/>
    <w:rsid w:val="009331B3"/>
    <w:rsid w:val="009332E3"/>
    <w:rsid w:val="00934014"/>
    <w:rsid w:val="00934D3A"/>
    <w:rsid w:val="009357B8"/>
    <w:rsid w:val="00935A87"/>
    <w:rsid w:val="00935EB0"/>
    <w:rsid w:val="00936314"/>
    <w:rsid w:val="009364C5"/>
    <w:rsid w:val="00937D38"/>
    <w:rsid w:val="0094062E"/>
    <w:rsid w:val="009418D7"/>
    <w:rsid w:val="00942269"/>
    <w:rsid w:val="00943E0C"/>
    <w:rsid w:val="00943F3F"/>
    <w:rsid w:val="00944B24"/>
    <w:rsid w:val="00944FF8"/>
    <w:rsid w:val="00946C0A"/>
    <w:rsid w:val="00947631"/>
    <w:rsid w:val="00947E9E"/>
    <w:rsid w:val="00950436"/>
    <w:rsid w:val="00950971"/>
    <w:rsid w:val="0095136B"/>
    <w:rsid w:val="00951DC5"/>
    <w:rsid w:val="00952809"/>
    <w:rsid w:val="009541C4"/>
    <w:rsid w:val="00954E93"/>
    <w:rsid w:val="00957233"/>
    <w:rsid w:val="00957E4E"/>
    <w:rsid w:val="0096028F"/>
    <w:rsid w:val="009602CB"/>
    <w:rsid w:val="00960E7C"/>
    <w:rsid w:val="009614F5"/>
    <w:rsid w:val="009624B2"/>
    <w:rsid w:val="00965EE6"/>
    <w:rsid w:val="00966A38"/>
    <w:rsid w:val="00966CEC"/>
    <w:rsid w:val="00966D1D"/>
    <w:rsid w:val="00966D4C"/>
    <w:rsid w:val="009706EA"/>
    <w:rsid w:val="00971D81"/>
    <w:rsid w:val="0097273F"/>
    <w:rsid w:val="009730D7"/>
    <w:rsid w:val="00973C9A"/>
    <w:rsid w:val="0097617A"/>
    <w:rsid w:val="00976CA3"/>
    <w:rsid w:val="00976DA2"/>
    <w:rsid w:val="00976FFB"/>
    <w:rsid w:val="009770C2"/>
    <w:rsid w:val="009802F5"/>
    <w:rsid w:val="009811AE"/>
    <w:rsid w:val="00983454"/>
    <w:rsid w:val="009841C1"/>
    <w:rsid w:val="009843E6"/>
    <w:rsid w:val="00985D62"/>
    <w:rsid w:val="00986A92"/>
    <w:rsid w:val="00987616"/>
    <w:rsid w:val="0098780F"/>
    <w:rsid w:val="009905A5"/>
    <w:rsid w:val="009908DB"/>
    <w:rsid w:val="009909BA"/>
    <w:rsid w:val="00991071"/>
    <w:rsid w:val="009915BB"/>
    <w:rsid w:val="00991FAF"/>
    <w:rsid w:val="009948DE"/>
    <w:rsid w:val="00994CA9"/>
    <w:rsid w:val="0099623F"/>
    <w:rsid w:val="00996743"/>
    <w:rsid w:val="0099677C"/>
    <w:rsid w:val="009968DE"/>
    <w:rsid w:val="00997E18"/>
    <w:rsid w:val="009A0717"/>
    <w:rsid w:val="009A1CA1"/>
    <w:rsid w:val="009A257C"/>
    <w:rsid w:val="009A3A64"/>
    <w:rsid w:val="009A4E02"/>
    <w:rsid w:val="009A50B8"/>
    <w:rsid w:val="009A59C3"/>
    <w:rsid w:val="009A6FCF"/>
    <w:rsid w:val="009B0C53"/>
    <w:rsid w:val="009B149D"/>
    <w:rsid w:val="009B233A"/>
    <w:rsid w:val="009B2823"/>
    <w:rsid w:val="009B4B82"/>
    <w:rsid w:val="009B4E89"/>
    <w:rsid w:val="009B5711"/>
    <w:rsid w:val="009B649E"/>
    <w:rsid w:val="009B6B50"/>
    <w:rsid w:val="009B7074"/>
    <w:rsid w:val="009B7091"/>
    <w:rsid w:val="009B798D"/>
    <w:rsid w:val="009C241B"/>
    <w:rsid w:val="009C37FD"/>
    <w:rsid w:val="009C4DAF"/>
    <w:rsid w:val="009C510B"/>
    <w:rsid w:val="009C515A"/>
    <w:rsid w:val="009C57D7"/>
    <w:rsid w:val="009C76B0"/>
    <w:rsid w:val="009C7864"/>
    <w:rsid w:val="009D0A80"/>
    <w:rsid w:val="009D1D05"/>
    <w:rsid w:val="009D21B4"/>
    <w:rsid w:val="009D281B"/>
    <w:rsid w:val="009D2FF2"/>
    <w:rsid w:val="009D36C0"/>
    <w:rsid w:val="009D3ADA"/>
    <w:rsid w:val="009D4B7E"/>
    <w:rsid w:val="009D4D92"/>
    <w:rsid w:val="009D5D45"/>
    <w:rsid w:val="009E048A"/>
    <w:rsid w:val="009E0770"/>
    <w:rsid w:val="009E1207"/>
    <w:rsid w:val="009E19B9"/>
    <w:rsid w:val="009E30F3"/>
    <w:rsid w:val="009E36C8"/>
    <w:rsid w:val="009E4572"/>
    <w:rsid w:val="009E51B0"/>
    <w:rsid w:val="009E5951"/>
    <w:rsid w:val="009E6C7B"/>
    <w:rsid w:val="009E6F9F"/>
    <w:rsid w:val="009E7BAE"/>
    <w:rsid w:val="009F099E"/>
    <w:rsid w:val="009F2433"/>
    <w:rsid w:val="009F371E"/>
    <w:rsid w:val="009F39C3"/>
    <w:rsid w:val="009F666F"/>
    <w:rsid w:val="009F769A"/>
    <w:rsid w:val="009F7B08"/>
    <w:rsid w:val="009F7BB2"/>
    <w:rsid w:val="009F7F17"/>
    <w:rsid w:val="00A009EC"/>
    <w:rsid w:val="00A016A0"/>
    <w:rsid w:val="00A02566"/>
    <w:rsid w:val="00A041B3"/>
    <w:rsid w:val="00A05313"/>
    <w:rsid w:val="00A05501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3EA"/>
    <w:rsid w:val="00A23239"/>
    <w:rsid w:val="00A24B6F"/>
    <w:rsid w:val="00A25201"/>
    <w:rsid w:val="00A25536"/>
    <w:rsid w:val="00A2703E"/>
    <w:rsid w:val="00A2712A"/>
    <w:rsid w:val="00A27E4C"/>
    <w:rsid w:val="00A27F40"/>
    <w:rsid w:val="00A30503"/>
    <w:rsid w:val="00A3164E"/>
    <w:rsid w:val="00A31DE5"/>
    <w:rsid w:val="00A32D9A"/>
    <w:rsid w:val="00A33DCB"/>
    <w:rsid w:val="00A34252"/>
    <w:rsid w:val="00A35419"/>
    <w:rsid w:val="00A35C04"/>
    <w:rsid w:val="00A407D1"/>
    <w:rsid w:val="00A41575"/>
    <w:rsid w:val="00A4248A"/>
    <w:rsid w:val="00A4410A"/>
    <w:rsid w:val="00A44580"/>
    <w:rsid w:val="00A45E49"/>
    <w:rsid w:val="00A4654C"/>
    <w:rsid w:val="00A4756D"/>
    <w:rsid w:val="00A4790D"/>
    <w:rsid w:val="00A4795E"/>
    <w:rsid w:val="00A504AC"/>
    <w:rsid w:val="00A52AFD"/>
    <w:rsid w:val="00A53385"/>
    <w:rsid w:val="00A53BBA"/>
    <w:rsid w:val="00A54B3D"/>
    <w:rsid w:val="00A54C07"/>
    <w:rsid w:val="00A54F6A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5F3"/>
    <w:rsid w:val="00A64764"/>
    <w:rsid w:val="00A64874"/>
    <w:rsid w:val="00A655D1"/>
    <w:rsid w:val="00A65F95"/>
    <w:rsid w:val="00A665EE"/>
    <w:rsid w:val="00A66F51"/>
    <w:rsid w:val="00A671A4"/>
    <w:rsid w:val="00A676B1"/>
    <w:rsid w:val="00A67B2E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6410"/>
    <w:rsid w:val="00A86DBD"/>
    <w:rsid w:val="00A9015E"/>
    <w:rsid w:val="00A905DB"/>
    <w:rsid w:val="00A91535"/>
    <w:rsid w:val="00A92308"/>
    <w:rsid w:val="00A927E3"/>
    <w:rsid w:val="00A931FA"/>
    <w:rsid w:val="00A9365E"/>
    <w:rsid w:val="00A936CD"/>
    <w:rsid w:val="00A94D8C"/>
    <w:rsid w:val="00A95890"/>
    <w:rsid w:val="00A95CB9"/>
    <w:rsid w:val="00A96361"/>
    <w:rsid w:val="00AA0051"/>
    <w:rsid w:val="00AA0670"/>
    <w:rsid w:val="00AA0B10"/>
    <w:rsid w:val="00AA1BF2"/>
    <w:rsid w:val="00AA1C75"/>
    <w:rsid w:val="00AA24A4"/>
    <w:rsid w:val="00AA24C2"/>
    <w:rsid w:val="00AA26FB"/>
    <w:rsid w:val="00AA292D"/>
    <w:rsid w:val="00AA41CD"/>
    <w:rsid w:val="00AA5761"/>
    <w:rsid w:val="00AA74EC"/>
    <w:rsid w:val="00AB13EF"/>
    <w:rsid w:val="00AB155E"/>
    <w:rsid w:val="00AB1728"/>
    <w:rsid w:val="00AB3C1E"/>
    <w:rsid w:val="00AB5D6B"/>
    <w:rsid w:val="00AB79AB"/>
    <w:rsid w:val="00AC0B5C"/>
    <w:rsid w:val="00AC1127"/>
    <w:rsid w:val="00AC3826"/>
    <w:rsid w:val="00AC383D"/>
    <w:rsid w:val="00AC5671"/>
    <w:rsid w:val="00AC5C74"/>
    <w:rsid w:val="00AC6343"/>
    <w:rsid w:val="00AD0419"/>
    <w:rsid w:val="00AD1C2E"/>
    <w:rsid w:val="00AD2875"/>
    <w:rsid w:val="00AD3918"/>
    <w:rsid w:val="00AD4172"/>
    <w:rsid w:val="00AD4524"/>
    <w:rsid w:val="00AD654B"/>
    <w:rsid w:val="00AD6A9D"/>
    <w:rsid w:val="00AD6B43"/>
    <w:rsid w:val="00AD6E0F"/>
    <w:rsid w:val="00AD7801"/>
    <w:rsid w:val="00AE003F"/>
    <w:rsid w:val="00AE1298"/>
    <w:rsid w:val="00AE2606"/>
    <w:rsid w:val="00AE3FB0"/>
    <w:rsid w:val="00AE5599"/>
    <w:rsid w:val="00AE5C48"/>
    <w:rsid w:val="00AF0F98"/>
    <w:rsid w:val="00AF1665"/>
    <w:rsid w:val="00AF1AD3"/>
    <w:rsid w:val="00AF1F4F"/>
    <w:rsid w:val="00AF32BC"/>
    <w:rsid w:val="00AF3A07"/>
    <w:rsid w:val="00AF5B8A"/>
    <w:rsid w:val="00AF6980"/>
    <w:rsid w:val="00AF769C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1782"/>
    <w:rsid w:val="00B31841"/>
    <w:rsid w:val="00B3429B"/>
    <w:rsid w:val="00B3514F"/>
    <w:rsid w:val="00B35CD6"/>
    <w:rsid w:val="00B36674"/>
    <w:rsid w:val="00B366B2"/>
    <w:rsid w:val="00B368A5"/>
    <w:rsid w:val="00B377F6"/>
    <w:rsid w:val="00B40708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7EF"/>
    <w:rsid w:val="00B548EC"/>
    <w:rsid w:val="00B54C45"/>
    <w:rsid w:val="00B56444"/>
    <w:rsid w:val="00B56AE7"/>
    <w:rsid w:val="00B56C3F"/>
    <w:rsid w:val="00B57AA5"/>
    <w:rsid w:val="00B620EC"/>
    <w:rsid w:val="00B62830"/>
    <w:rsid w:val="00B6439A"/>
    <w:rsid w:val="00B6481A"/>
    <w:rsid w:val="00B668EA"/>
    <w:rsid w:val="00B6778D"/>
    <w:rsid w:val="00B704E1"/>
    <w:rsid w:val="00B71123"/>
    <w:rsid w:val="00B737FC"/>
    <w:rsid w:val="00B745CB"/>
    <w:rsid w:val="00B749B6"/>
    <w:rsid w:val="00B7553F"/>
    <w:rsid w:val="00B80288"/>
    <w:rsid w:val="00B81251"/>
    <w:rsid w:val="00B81A03"/>
    <w:rsid w:val="00B83072"/>
    <w:rsid w:val="00B83704"/>
    <w:rsid w:val="00B839EB"/>
    <w:rsid w:val="00B84225"/>
    <w:rsid w:val="00B8428D"/>
    <w:rsid w:val="00B84447"/>
    <w:rsid w:val="00B85511"/>
    <w:rsid w:val="00B859BD"/>
    <w:rsid w:val="00B85B1A"/>
    <w:rsid w:val="00B85CBB"/>
    <w:rsid w:val="00B90054"/>
    <w:rsid w:val="00B90640"/>
    <w:rsid w:val="00B90EEF"/>
    <w:rsid w:val="00B91DB4"/>
    <w:rsid w:val="00B91F5D"/>
    <w:rsid w:val="00B93B8F"/>
    <w:rsid w:val="00B93F1C"/>
    <w:rsid w:val="00B953B3"/>
    <w:rsid w:val="00B958FD"/>
    <w:rsid w:val="00B95B6D"/>
    <w:rsid w:val="00BA0C01"/>
    <w:rsid w:val="00BA2FCB"/>
    <w:rsid w:val="00BA5845"/>
    <w:rsid w:val="00BA6AC1"/>
    <w:rsid w:val="00BA7847"/>
    <w:rsid w:val="00BB0542"/>
    <w:rsid w:val="00BB079E"/>
    <w:rsid w:val="00BB1E3F"/>
    <w:rsid w:val="00BB2743"/>
    <w:rsid w:val="00BB29E8"/>
    <w:rsid w:val="00BB39A2"/>
    <w:rsid w:val="00BB39EA"/>
    <w:rsid w:val="00BB42C4"/>
    <w:rsid w:val="00BB49E6"/>
    <w:rsid w:val="00BB4A9F"/>
    <w:rsid w:val="00BB4EEB"/>
    <w:rsid w:val="00BB65C5"/>
    <w:rsid w:val="00BB6690"/>
    <w:rsid w:val="00BB66A8"/>
    <w:rsid w:val="00BB6E06"/>
    <w:rsid w:val="00BB7790"/>
    <w:rsid w:val="00BB7894"/>
    <w:rsid w:val="00BB7A84"/>
    <w:rsid w:val="00BC0428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3388"/>
    <w:rsid w:val="00BD43A1"/>
    <w:rsid w:val="00BD5392"/>
    <w:rsid w:val="00BD554B"/>
    <w:rsid w:val="00BD72B2"/>
    <w:rsid w:val="00BD7793"/>
    <w:rsid w:val="00BD7D35"/>
    <w:rsid w:val="00BE1E53"/>
    <w:rsid w:val="00BE2D9E"/>
    <w:rsid w:val="00BE460D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5B8D"/>
    <w:rsid w:val="00BF6D20"/>
    <w:rsid w:val="00BF7625"/>
    <w:rsid w:val="00BF7D11"/>
    <w:rsid w:val="00BF7DE9"/>
    <w:rsid w:val="00C00356"/>
    <w:rsid w:val="00C00E83"/>
    <w:rsid w:val="00C01856"/>
    <w:rsid w:val="00C01CD1"/>
    <w:rsid w:val="00C01EB8"/>
    <w:rsid w:val="00C02243"/>
    <w:rsid w:val="00C023E5"/>
    <w:rsid w:val="00C02418"/>
    <w:rsid w:val="00C027AF"/>
    <w:rsid w:val="00C03208"/>
    <w:rsid w:val="00C03FF2"/>
    <w:rsid w:val="00C042C7"/>
    <w:rsid w:val="00C044C1"/>
    <w:rsid w:val="00C04825"/>
    <w:rsid w:val="00C05162"/>
    <w:rsid w:val="00C059E1"/>
    <w:rsid w:val="00C06468"/>
    <w:rsid w:val="00C111CD"/>
    <w:rsid w:val="00C11EB0"/>
    <w:rsid w:val="00C1241B"/>
    <w:rsid w:val="00C128AA"/>
    <w:rsid w:val="00C12CAE"/>
    <w:rsid w:val="00C14BA6"/>
    <w:rsid w:val="00C166B4"/>
    <w:rsid w:val="00C16F50"/>
    <w:rsid w:val="00C17225"/>
    <w:rsid w:val="00C17D5B"/>
    <w:rsid w:val="00C17D98"/>
    <w:rsid w:val="00C21936"/>
    <w:rsid w:val="00C22506"/>
    <w:rsid w:val="00C2259A"/>
    <w:rsid w:val="00C230B9"/>
    <w:rsid w:val="00C23226"/>
    <w:rsid w:val="00C239F1"/>
    <w:rsid w:val="00C23DDA"/>
    <w:rsid w:val="00C25BD0"/>
    <w:rsid w:val="00C30583"/>
    <w:rsid w:val="00C30B6B"/>
    <w:rsid w:val="00C3201B"/>
    <w:rsid w:val="00C335F1"/>
    <w:rsid w:val="00C335FB"/>
    <w:rsid w:val="00C34183"/>
    <w:rsid w:val="00C34750"/>
    <w:rsid w:val="00C34774"/>
    <w:rsid w:val="00C35F5A"/>
    <w:rsid w:val="00C36AD8"/>
    <w:rsid w:val="00C36CDE"/>
    <w:rsid w:val="00C379BD"/>
    <w:rsid w:val="00C37B6E"/>
    <w:rsid w:val="00C40AA1"/>
    <w:rsid w:val="00C40D64"/>
    <w:rsid w:val="00C416D8"/>
    <w:rsid w:val="00C4231F"/>
    <w:rsid w:val="00C42735"/>
    <w:rsid w:val="00C43CE1"/>
    <w:rsid w:val="00C44173"/>
    <w:rsid w:val="00C46D6B"/>
    <w:rsid w:val="00C46EDD"/>
    <w:rsid w:val="00C479AF"/>
    <w:rsid w:val="00C504DF"/>
    <w:rsid w:val="00C51EED"/>
    <w:rsid w:val="00C5338C"/>
    <w:rsid w:val="00C53490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47EA"/>
    <w:rsid w:val="00C6648A"/>
    <w:rsid w:val="00C6736F"/>
    <w:rsid w:val="00C70970"/>
    <w:rsid w:val="00C70D0C"/>
    <w:rsid w:val="00C70D4C"/>
    <w:rsid w:val="00C71D05"/>
    <w:rsid w:val="00C73307"/>
    <w:rsid w:val="00C73980"/>
    <w:rsid w:val="00C73CD2"/>
    <w:rsid w:val="00C74758"/>
    <w:rsid w:val="00C75651"/>
    <w:rsid w:val="00C75CE1"/>
    <w:rsid w:val="00C75EA6"/>
    <w:rsid w:val="00C80A87"/>
    <w:rsid w:val="00C80FFB"/>
    <w:rsid w:val="00C81B0E"/>
    <w:rsid w:val="00C820E3"/>
    <w:rsid w:val="00C8288E"/>
    <w:rsid w:val="00C82DB2"/>
    <w:rsid w:val="00C8302D"/>
    <w:rsid w:val="00C83903"/>
    <w:rsid w:val="00C83ADA"/>
    <w:rsid w:val="00C85C96"/>
    <w:rsid w:val="00C91286"/>
    <w:rsid w:val="00C921C8"/>
    <w:rsid w:val="00C93225"/>
    <w:rsid w:val="00C93333"/>
    <w:rsid w:val="00C938B3"/>
    <w:rsid w:val="00C94C6F"/>
    <w:rsid w:val="00C95018"/>
    <w:rsid w:val="00C96215"/>
    <w:rsid w:val="00C97294"/>
    <w:rsid w:val="00C97A1B"/>
    <w:rsid w:val="00CA01B9"/>
    <w:rsid w:val="00CA0897"/>
    <w:rsid w:val="00CA0CED"/>
    <w:rsid w:val="00CA436A"/>
    <w:rsid w:val="00CA5033"/>
    <w:rsid w:val="00CA5456"/>
    <w:rsid w:val="00CA5932"/>
    <w:rsid w:val="00CA5C76"/>
    <w:rsid w:val="00CA6902"/>
    <w:rsid w:val="00CA6D10"/>
    <w:rsid w:val="00CA7042"/>
    <w:rsid w:val="00CB0151"/>
    <w:rsid w:val="00CB036C"/>
    <w:rsid w:val="00CB04A0"/>
    <w:rsid w:val="00CB1562"/>
    <w:rsid w:val="00CB2A2E"/>
    <w:rsid w:val="00CB3264"/>
    <w:rsid w:val="00CB3EB3"/>
    <w:rsid w:val="00CB422C"/>
    <w:rsid w:val="00CB5113"/>
    <w:rsid w:val="00CB5BD3"/>
    <w:rsid w:val="00CB6226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6C3D"/>
    <w:rsid w:val="00CC7C66"/>
    <w:rsid w:val="00CD049E"/>
    <w:rsid w:val="00CD1E62"/>
    <w:rsid w:val="00CD24D6"/>
    <w:rsid w:val="00CD254F"/>
    <w:rsid w:val="00CD2ECB"/>
    <w:rsid w:val="00CD405C"/>
    <w:rsid w:val="00CD46A3"/>
    <w:rsid w:val="00CD6706"/>
    <w:rsid w:val="00CD7D44"/>
    <w:rsid w:val="00CE093A"/>
    <w:rsid w:val="00CE1BA2"/>
    <w:rsid w:val="00CE2E46"/>
    <w:rsid w:val="00CE3272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1EDB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7748"/>
    <w:rsid w:val="00D078B2"/>
    <w:rsid w:val="00D07CD2"/>
    <w:rsid w:val="00D10FBE"/>
    <w:rsid w:val="00D12170"/>
    <w:rsid w:val="00D128E9"/>
    <w:rsid w:val="00D134B8"/>
    <w:rsid w:val="00D14009"/>
    <w:rsid w:val="00D1434D"/>
    <w:rsid w:val="00D14F26"/>
    <w:rsid w:val="00D21520"/>
    <w:rsid w:val="00D25C4F"/>
    <w:rsid w:val="00D25FF8"/>
    <w:rsid w:val="00D30589"/>
    <w:rsid w:val="00D309AC"/>
    <w:rsid w:val="00D31293"/>
    <w:rsid w:val="00D32455"/>
    <w:rsid w:val="00D328E7"/>
    <w:rsid w:val="00D32A30"/>
    <w:rsid w:val="00D35129"/>
    <w:rsid w:val="00D351AA"/>
    <w:rsid w:val="00D3668B"/>
    <w:rsid w:val="00D36925"/>
    <w:rsid w:val="00D369FC"/>
    <w:rsid w:val="00D36AF0"/>
    <w:rsid w:val="00D37057"/>
    <w:rsid w:val="00D371E9"/>
    <w:rsid w:val="00D40D67"/>
    <w:rsid w:val="00D42A22"/>
    <w:rsid w:val="00D442C6"/>
    <w:rsid w:val="00D44708"/>
    <w:rsid w:val="00D44D20"/>
    <w:rsid w:val="00D45841"/>
    <w:rsid w:val="00D468E5"/>
    <w:rsid w:val="00D46A2B"/>
    <w:rsid w:val="00D50152"/>
    <w:rsid w:val="00D50D6E"/>
    <w:rsid w:val="00D51411"/>
    <w:rsid w:val="00D51983"/>
    <w:rsid w:val="00D519E4"/>
    <w:rsid w:val="00D51D7E"/>
    <w:rsid w:val="00D54D62"/>
    <w:rsid w:val="00D550E6"/>
    <w:rsid w:val="00D56664"/>
    <w:rsid w:val="00D56967"/>
    <w:rsid w:val="00D614A7"/>
    <w:rsid w:val="00D6194B"/>
    <w:rsid w:val="00D6255B"/>
    <w:rsid w:val="00D625E3"/>
    <w:rsid w:val="00D62DC0"/>
    <w:rsid w:val="00D64F3B"/>
    <w:rsid w:val="00D65851"/>
    <w:rsid w:val="00D66456"/>
    <w:rsid w:val="00D67C62"/>
    <w:rsid w:val="00D71EE2"/>
    <w:rsid w:val="00D72F60"/>
    <w:rsid w:val="00D736BD"/>
    <w:rsid w:val="00D7400D"/>
    <w:rsid w:val="00D7405D"/>
    <w:rsid w:val="00D74237"/>
    <w:rsid w:val="00D747A6"/>
    <w:rsid w:val="00D758C5"/>
    <w:rsid w:val="00D75CD8"/>
    <w:rsid w:val="00D77402"/>
    <w:rsid w:val="00D77793"/>
    <w:rsid w:val="00D77C16"/>
    <w:rsid w:val="00D803D9"/>
    <w:rsid w:val="00D812F9"/>
    <w:rsid w:val="00D81419"/>
    <w:rsid w:val="00D8151B"/>
    <w:rsid w:val="00D81D8E"/>
    <w:rsid w:val="00D82332"/>
    <w:rsid w:val="00D83D07"/>
    <w:rsid w:val="00D83F3B"/>
    <w:rsid w:val="00D8408B"/>
    <w:rsid w:val="00D841CB"/>
    <w:rsid w:val="00D862CF"/>
    <w:rsid w:val="00D86616"/>
    <w:rsid w:val="00D86C6C"/>
    <w:rsid w:val="00D87678"/>
    <w:rsid w:val="00D90C7E"/>
    <w:rsid w:val="00D90D32"/>
    <w:rsid w:val="00D920C8"/>
    <w:rsid w:val="00D93E7B"/>
    <w:rsid w:val="00D94F13"/>
    <w:rsid w:val="00D95DAE"/>
    <w:rsid w:val="00D96A70"/>
    <w:rsid w:val="00DA077C"/>
    <w:rsid w:val="00DA126A"/>
    <w:rsid w:val="00DA20DB"/>
    <w:rsid w:val="00DA268F"/>
    <w:rsid w:val="00DA26E0"/>
    <w:rsid w:val="00DA462C"/>
    <w:rsid w:val="00DA57DB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98D"/>
    <w:rsid w:val="00DC4887"/>
    <w:rsid w:val="00DC4A41"/>
    <w:rsid w:val="00DC60A1"/>
    <w:rsid w:val="00DC631C"/>
    <w:rsid w:val="00DC6541"/>
    <w:rsid w:val="00DD0390"/>
    <w:rsid w:val="00DD18C0"/>
    <w:rsid w:val="00DD21A6"/>
    <w:rsid w:val="00DD3826"/>
    <w:rsid w:val="00DD3E7E"/>
    <w:rsid w:val="00DD4804"/>
    <w:rsid w:val="00DD5976"/>
    <w:rsid w:val="00DD5D1C"/>
    <w:rsid w:val="00DD66AE"/>
    <w:rsid w:val="00DD6FE7"/>
    <w:rsid w:val="00DD708D"/>
    <w:rsid w:val="00DD7097"/>
    <w:rsid w:val="00DD7182"/>
    <w:rsid w:val="00DE0B76"/>
    <w:rsid w:val="00DE173B"/>
    <w:rsid w:val="00DE3428"/>
    <w:rsid w:val="00DE3D29"/>
    <w:rsid w:val="00DE4542"/>
    <w:rsid w:val="00DE455D"/>
    <w:rsid w:val="00DE462C"/>
    <w:rsid w:val="00DE5541"/>
    <w:rsid w:val="00DE76D3"/>
    <w:rsid w:val="00DE7916"/>
    <w:rsid w:val="00DF09DB"/>
    <w:rsid w:val="00DF284B"/>
    <w:rsid w:val="00DF3CC8"/>
    <w:rsid w:val="00DF4050"/>
    <w:rsid w:val="00DF625C"/>
    <w:rsid w:val="00DF6C7B"/>
    <w:rsid w:val="00DF6D98"/>
    <w:rsid w:val="00E003AE"/>
    <w:rsid w:val="00E008EA"/>
    <w:rsid w:val="00E019D7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74B"/>
    <w:rsid w:val="00E22408"/>
    <w:rsid w:val="00E22A08"/>
    <w:rsid w:val="00E24647"/>
    <w:rsid w:val="00E2527A"/>
    <w:rsid w:val="00E25410"/>
    <w:rsid w:val="00E25D15"/>
    <w:rsid w:val="00E25E41"/>
    <w:rsid w:val="00E26345"/>
    <w:rsid w:val="00E2649E"/>
    <w:rsid w:val="00E26DBD"/>
    <w:rsid w:val="00E27CEA"/>
    <w:rsid w:val="00E27E36"/>
    <w:rsid w:val="00E3156A"/>
    <w:rsid w:val="00E32369"/>
    <w:rsid w:val="00E3265E"/>
    <w:rsid w:val="00E34CA7"/>
    <w:rsid w:val="00E35CFA"/>
    <w:rsid w:val="00E36395"/>
    <w:rsid w:val="00E37843"/>
    <w:rsid w:val="00E41F64"/>
    <w:rsid w:val="00E42E12"/>
    <w:rsid w:val="00E43BD5"/>
    <w:rsid w:val="00E44945"/>
    <w:rsid w:val="00E44B6D"/>
    <w:rsid w:val="00E44E03"/>
    <w:rsid w:val="00E45476"/>
    <w:rsid w:val="00E4548C"/>
    <w:rsid w:val="00E45612"/>
    <w:rsid w:val="00E458F6"/>
    <w:rsid w:val="00E474CA"/>
    <w:rsid w:val="00E4765B"/>
    <w:rsid w:val="00E47EB4"/>
    <w:rsid w:val="00E507C8"/>
    <w:rsid w:val="00E51AE7"/>
    <w:rsid w:val="00E528B8"/>
    <w:rsid w:val="00E530EC"/>
    <w:rsid w:val="00E53916"/>
    <w:rsid w:val="00E55C9D"/>
    <w:rsid w:val="00E56465"/>
    <w:rsid w:val="00E572DF"/>
    <w:rsid w:val="00E57FA7"/>
    <w:rsid w:val="00E606D0"/>
    <w:rsid w:val="00E61C44"/>
    <w:rsid w:val="00E628DB"/>
    <w:rsid w:val="00E62E64"/>
    <w:rsid w:val="00E6303A"/>
    <w:rsid w:val="00E63A98"/>
    <w:rsid w:val="00E63D71"/>
    <w:rsid w:val="00E67DE2"/>
    <w:rsid w:val="00E70016"/>
    <w:rsid w:val="00E70636"/>
    <w:rsid w:val="00E73AF0"/>
    <w:rsid w:val="00E77F50"/>
    <w:rsid w:val="00E80049"/>
    <w:rsid w:val="00E843C0"/>
    <w:rsid w:val="00E84BDB"/>
    <w:rsid w:val="00E86FA6"/>
    <w:rsid w:val="00E876D8"/>
    <w:rsid w:val="00E87CA5"/>
    <w:rsid w:val="00E90C71"/>
    <w:rsid w:val="00E919F1"/>
    <w:rsid w:val="00E91B3B"/>
    <w:rsid w:val="00E9373D"/>
    <w:rsid w:val="00E93A71"/>
    <w:rsid w:val="00E97D52"/>
    <w:rsid w:val="00EA151B"/>
    <w:rsid w:val="00EA2E15"/>
    <w:rsid w:val="00EA33A6"/>
    <w:rsid w:val="00EA36A1"/>
    <w:rsid w:val="00EA3ECF"/>
    <w:rsid w:val="00EA4446"/>
    <w:rsid w:val="00EA4878"/>
    <w:rsid w:val="00EA4978"/>
    <w:rsid w:val="00EA4E7A"/>
    <w:rsid w:val="00EA6FFE"/>
    <w:rsid w:val="00EA7369"/>
    <w:rsid w:val="00EA796D"/>
    <w:rsid w:val="00EA7AFA"/>
    <w:rsid w:val="00EB00F0"/>
    <w:rsid w:val="00EB03C9"/>
    <w:rsid w:val="00EB11D4"/>
    <w:rsid w:val="00EB218B"/>
    <w:rsid w:val="00EB3030"/>
    <w:rsid w:val="00EB3872"/>
    <w:rsid w:val="00EB3E5C"/>
    <w:rsid w:val="00EB4CCC"/>
    <w:rsid w:val="00EB510F"/>
    <w:rsid w:val="00EB76AE"/>
    <w:rsid w:val="00EB785F"/>
    <w:rsid w:val="00EC1E9A"/>
    <w:rsid w:val="00EC1EEA"/>
    <w:rsid w:val="00EC2AD6"/>
    <w:rsid w:val="00EC2D55"/>
    <w:rsid w:val="00EC2F6D"/>
    <w:rsid w:val="00EC30DF"/>
    <w:rsid w:val="00EC32F2"/>
    <w:rsid w:val="00EC4590"/>
    <w:rsid w:val="00EC5A5E"/>
    <w:rsid w:val="00EC6013"/>
    <w:rsid w:val="00EC6020"/>
    <w:rsid w:val="00ED02D3"/>
    <w:rsid w:val="00ED0A00"/>
    <w:rsid w:val="00ED148C"/>
    <w:rsid w:val="00ED1A1B"/>
    <w:rsid w:val="00ED2B6C"/>
    <w:rsid w:val="00ED3ECE"/>
    <w:rsid w:val="00ED4858"/>
    <w:rsid w:val="00ED5712"/>
    <w:rsid w:val="00ED5A86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591D"/>
    <w:rsid w:val="00EF61BA"/>
    <w:rsid w:val="00EF629B"/>
    <w:rsid w:val="00EF6641"/>
    <w:rsid w:val="00EF6E67"/>
    <w:rsid w:val="00EF777D"/>
    <w:rsid w:val="00EF7AC4"/>
    <w:rsid w:val="00F009CB"/>
    <w:rsid w:val="00F010D9"/>
    <w:rsid w:val="00F03778"/>
    <w:rsid w:val="00F03976"/>
    <w:rsid w:val="00F0460E"/>
    <w:rsid w:val="00F04692"/>
    <w:rsid w:val="00F049D6"/>
    <w:rsid w:val="00F04E4F"/>
    <w:rsid w:val="00F05014"/>
    <w:rsid w:val="00F05F45"/>
    <w:rsid w:val="00F0608D"/>
    <w:rsid w:val="00F060DB"/>
    <w:rsid w:val="00F0684B"/>
    <w:rsid w:val="00F071EF"/>
    <w:rsid w:val="00F10E1C"/>
    <w:rsid w:val="00F112DF"/>
    <w:rsid w:val="00F11B89"/>
    <w:rsid w:val="00F11D32"/>
    <w:rsid w:val="00F12B14"/>
    <w:rsid w:val="00F137F7"/>
    <w:rsid w:val="00F14248"/>
    <w:rsid w:val="00F14A45"/>
    <w:rsid w:val="00F14BF8"/>
    <w:rsid w:val="00F15264"/>
    <w:rsid w:val="00F15D09"/>
    <w:rsid w:val="00F2277B"/>
    <w:rsid w:val="00F22BDA"/>
    <w:rsid w:val="00F23109"/>
    <w:rsid w:val="00F25878"/>
    <w:rsid w:val="00F262DC"/>
    <w:rsid w:val="00F27F75"/>
    <w:rsid w:val="00F3078F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1109"/>
    <w:rsid w:val="00F4138A"/>
    <w:rsid w:val="00F42435"/>
    <w:rsid w:val="00F43EE2"/>
    <w:rsid w:val="00F44A7F"/>
    <w:rsid w:val="00F4531F"/>
    <w:rsid w:val="00F4595B"/>
    <w:rsid w:val="00F45A57"/>
    <w:rsid w:val="00F472AF"/>
    <w:rsid w:val="00F476EA"/>
    <w:rsid w:val="00F47DD5"/>
    <w:rsid w:val="00F50DB1"/>
    <w:rsid w:val="00F525C6"/>
    <w:rsid w:val="00F526BB"/>
    <w:rsid w:val="00F52A42"/>
    <w:rsid w:val="00F53011"/>
    <w:rsid w:val="00F534AD"/>
    <w:rsid w:val="00F534B1"/>
    <w:rsid w:val="00F54396"/>
    <w:rsid w:val="00F55B37"/>
    <w:rsid w:val="00F5701B"/>
    <w:rsid w:val="00F572B8"/>
    <w:rsid w:val="00F57AB4"/>
    <w:rsid w:val="00F60E41"/>
    <w:rsid w:val="00F63217"/>
    <w:rsid w:val="00F638E9"/>
    <w:rsid w:val="00F6402F"/>
    <w:rsid w:val="00F654F1"/>
    <w:rsid w:val="00F654F3"/>
    <w:rsid w:val="00F66BD5"/>
    <w:rsid w:val="00F66F20"/>
    <w:rsid w:val="00F675A8"/>
    <w:rsid w:val="00F67911"/>
    <w:rsid w:val="00F7008D"/>
    <w:rsid w:val="00F7010C"/>
    <w:rsid w:val="00F70B20"/>
    <w:rsid w:val="00F70EE7"/>
    <w:rsid w:val="00F71B3F"/>
    <w:rsid w:val="00F72F9F"/>
    <w:rsid w:val="00F7325F"/>
    <w:rsid w:val="00F736A9"/>
    <w:rsid w:val="00F754E0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6945"/>
    <w:rsid w:val="00F87CA0"/>
    <w:rsid w:val="00F928BC"/>
    <w:rsid w:val="00F9314D"/>
    <w:rsid w:val="00F94805"/>
    <w:rsid w:val="00F94BB1"/>
    <w:rsid w:val="00F969D7"/>
    <w:rsid w:val="00F96CF1"/>
    <w:rsid w:val="00F975C9"/>
    <w:rsid w:val="00FA025D"/>
    <w:rsid w:val="00FA0C02"/>
    <w:rsid w:val="00FA1536"/>
    <w:rsid w:val="00FA205D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432D"/>
    <w:rsid w:val="00FB50C9"/>
    <w:rsid w:val="00FB52B5"/>
    <w:rsid w:val="00FB5998"/>
    <w:rsid w:val="00FB5D5F"/>
    <w:rsid w:val="00FB650A"/>
    <w:rsid w:val="00FB6668"/>
    <w:rsid w:val="00FB686F"/>
    <w:rsid w:val="00FB7147"/>
    <w:rsid w:val="00FB7BCD"/>
    <w:rsid w:val="00FC1FC0"/>
    <w:rsid w:val="00FC2171"/>
    <w:rsid w:val="00FC48B5"/>
    <w:rsid w:val="00FC54FA"/>
    <w:rsid w:val="00FC591B"/>
    <w:rsid w:val="00FC5B9F"/>
    <w:rsid w:val="00FC5D8E"/>
    <w:rsid w:val="00FC6591"/>
    <w:rsid w:val="00FC660D"/>
    <w:rsid w:val="00FC7BD9"/>
    <w:rsid w:val="00FC7D68"/>
    <w:rsid w:val="00FD140D"/>
    <w:rsid w:val="00FD228F"/>
    <w:rsid w:val="00FD24F9"/>
    <w:rsid w:val="00FD46B9"/>
    <w:rsid w:val="00FD4A4C"/>
    <w:rsid w:val="00FD4C0B"/>
    <w:rsid w:val="00FD4DDD"/>
    <w:rsid w:val="00FD5A0B"/>
    <w:rsid w:val="00FD6FA9"/>
    <w:rsid w:val="00FE03AA"/>
    <w:rsid w:val="00FE102C"/>
    <w:rsid w:val="00FE1487"/>
    <w:rsid w:val="00FE2CFC"/>
    <w:rsid w:val="00FE3B8E"/>
    <w:rsid w:val="00FE4ED4"/>
    <w:rsid w:val="00FE543B"/>
    <w:rsid w:val="00FE5E12"/>
    <w:rsid w:val="00FE5ED8"/>
    <w:rsid w:val="00FE73F6"/>
    <w:rsid w:val="00FF0B6A"/>
    <w:rsid w:val="00FF2064"/>
    <w:rsid w:val="00FF23D6"/>
    <w:rsid w:val="00FF2893"/>
    <w:rsid w:val="00FF3BA5"/>
    <w:rsid w:val="00FF3FFA"/>
    <w:rsid w:val="00FF4250"/>
    <w:rsid w:val="00FF436D"/>
    <w:rsid w:val="00FF6465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a">
    <w:name w:val="?  ?  ?  ?   ?  ?"/>
    <w:aliases w:val="?  ?  ?  ?  ?   ?  ?,?  ?  ?  ?  11 ?  ?"/>
    <w:basedOn w:val="DefaultParagraphFont"/>
    <w:link w:val="a0"/>
    <w:uiPriority w:val="34"/>
    <w:locked/>
    <w:rsid w:val="0077257F"/>
    <w:rPr>
      <w:rFonts w:ascii="Calibri" w:hAnsi="Calibri" w:cs="Calibri"/>
    </w:rPr>
  </w:style>
  <w:style w:type="paragraph" w:customStyle="1" w:styleId="a0">
    <w:name w:val="?  ?  ?  ?"/>
    <w:aliases w:val="?  ?  ?  ?  ?,?  ?  ?  ?  11"/>
    <w:basedOn w:val="Normal"/>
    <w:link w:val="a"/>
    <w:uiPriority w:val="34"/>
    <w:rsid w:val="0077257F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B8665-9579-4C42-A755-11614F54F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2022-02-14T15:47:00Z</dcterms:created>
  <dcterms:modified xsi:type="dcterms:W3CDTF">2022-02-14T15:47:00Z</dcterms:modified>
</cp:coreProperties>
</file>